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59"/>
        <w:gridCol w:w="1669"/>
        <w:gridCol w:w="360"/>
        <w:gridCol w:w="1696"/>
        <w:gridCol w:w="236"/>
        <w:gridCol w:w="4548"/>
      </w:tblGrid>
      <w:tr w:rsidR="003F323B" w:rsidRPr="007C0BA1" w:rsidTr="006E5AB1">
        <w:trPr>
          <w:cantSplit/>
          <w:trHeight w:val="2516"/>
        </w:trPr>
        <w:tc>
          <w:tcPr>
            <w:tcW w:w="4684" w:type="dxa"/>
            <w:gridSpan w:val="4"/>
            <w:tcBorders>
              <w:top w:val="nil"/>
              <w:left w:val="nil"/>
              <w:bottom w:val="nil"/>
              <w:right w:val="nil"/>
            </w:tcBorders>
          </w:tcPr>
          <w:p w:rsidR="003F323B" w:rsidRPr="007C0BA1" w:rsidRDefault="003F323B" w:rsidP="006E5AB1">
            <w:pPr>
              <w:spacing w:line="276" w:lineRule="auto"/>
              <w:ind w:right="-17"/>
              <w:jc w:val="center"/>
              <w:rPr>
                <w:rFonts w:eastAsia="Batang"/>
                <w:color w:val="auto"/>
                <w:szCs w:val="26"/>
              </w:rPr>
            </w:pPr>
          </w:p>
          <w:p w:rsidR="003F323B" w:rsidRPr="007C0BA1" w:rsidRDefault="003F323B" w:rsidP="006E5AB1">
            <w:pPr>
              <w:spacing w:line="276" w:lineRule="auto"/>
              <w:ind w:right="-17"/>
              <w:jc w:val="center"/>
              <w:rPr>
                <w:rFonts w:eastAsia="Batang"/>
                <w:color w:val="auto"/>
                <w:szCs w:val="26"/>
              </w:rPr>
            </w:pPr>
          </w:p>
          <w:p w:rsidR="003F323B" w:rsidRPr="007C0BA1" w:rsidRDefault="003F323B" w:rsidP="006E5AB1">
            <w:pPr>
              <w:spacing w:line="276" w:lineRule="auto"/>
              <w:ind w:right="-17"/>
              <w:jc w:val="center"/>
              <w:rPr>
                <w:rFonts w:eastAsia="Batang"/>
                <w:color w:val="auto"/>
                <w:szCs w:val="26"/>
              </w:rPr>
            </w:pPr>
          </w:p>
          <w:p w:rsidR="003F323B" w:rsidRPr="007C0BA1" w:rsidRDefault="003F323B" w:rsidP="006E5AB1">
            <w:pPr>
              <w:spacing w:line="276" w:lineRule="auto"/>
              <w:ind w:right="-17"/>
              <w:jc w:val="center"/>
              <w:rPr>
                <w:rFonts w:eastAsia="Batang"/>
                <w:color w:val="auto"/>
                <w:szCs w:val="26"/>
              </w:rPr>
            </w:pPr>
          </w:p>
          <w:p w:rsidR="003F323B" w:rsidRPr="007C0BA1" w:rsidRDefault="003F323B" w:rsidP="006E5AB1">
            <w:pPr>
              <w:spacing w:line="276" w:lineRule="auto"/>
              <w:ind w:right="-17"/>
              <w:jc w:val="center"/>
              <w:rPr>
                <w:rFonts w:eastAsia="Batang"/>
                <w:color w:val="auto"/>
                <w:szCs w:val="26"/>
              </w:rPr>
            </w:pPr>
          </w:p>
          <w:p w:rsidR="003F323B" w:rsidRPr="007C0BA1" w:rsidRDefault="003F323B" w:rsidP="006E5AB1">
            <w:pPr>
              <w:spacing w:line="276" w:lineRule="auto"/>
              <w:ind w:right="-17"/>
              <w:jc w:val="center"/>
              <w:rPr>
                <w:rFonts w:eastAsia="Batang"/>
                <w:color w:val="auto"/>
                <w:szCs w:val="26"/>
              </w:rPr>
            </w:pPr>
          </w:p>
          <w:p w:rsidR="003F323B" w:rsidRPr="007C0BA1" w:rsidRDefault="003F323B" w:rsidP="006E5AB1">
            <w:pPr>
              <w:spacing w:line="276" w:lineRule="auto"/>
              <w:ind w:right="-17"/>
              <w:jc w:val="center"/>
              <w:rPr>
                <w:rFonts w:eastAsia="Batang"/>
                <w:color w:val="auto"/>
                <w:szCs w:val="26"/>
              </w:rPr>
            </w:pPr>
          </w:p>
          <w:p w:rsidR="003F323B" w:rsidRPr="007C0BA1" w:rsidRDefault="003F323B" w:rsidP="006E5AB1">
            <w:pPr>
              <w:spacing w:line="276" w:lineRule="auto"/>
              <w:ind w:right="-17"/>
              <w:jc w:val="center"/>
              <w:rPr>
                <w:rFonts w:eastAsia="Batang"/>
                <w:color w:val="auto"/>
                <w:szCs w:val="26"/>
              </w:rPr>
            </w:pPr>
          </w:p>
          <w:p w:rsidR="003F323B" w:rsidRPr="007C0BA1" w:rsidRDefault="003F323B" w:rsidP="006E5AB1">
            <w:pPr>
              <w:spacing w:line="276" w:lineRule="auto"/>
              <w:ind w:right="-17"/>
              <w:jc w:val="center"/>
              <w:rPr>
                <w:rFonts w:eastAsia="Batang"/>
                <w:color w:val="auto"/>
                <w:szCs w:val="26"/>
              </w:rPr>
            </w:pPr>
          </w:p>
        </w:tc>
        <w:tc>
          <w:tcPr>
            <w:tcW w:w="236" w:type="dxa"/>
            <w:vMerge w:val="restart"/>
            <w:tcBorders>
              <w:top w:val="nil"/>
              <w:left w:val="nil"/>
              <w:right w:val="nil"/>
            </w:tcBorders>
          </w:tcPr>
          <w:p w:rsidR="003F323B" w:rsidRPr="007C0BA1" w:rsidRDefault="003F323B" w:rsidP="006E5AB1">
            <w:pPr>
              <w:spacing w:line="276" w:lineRule="auto"/>
              <w:rPr>
                <w:color w:val="auto"/>
                <w:szCs w:val="26"/>
                <w:lang w:val="en-US"/>
              </w:rPr>
            </w:pPr>
          </w:p>
        </w:tc>
        <w:tc>
          <w:tcPr>
            <w:tcW w:w="4548" w:type="dxa"/>
            <w:vMerge w:val="restart"/>
            <w:tcBorders>
              <w:top w:val="nil"/>
              <w:left w:val="nil"/>
              <w:right w:val="nil"/>
            </w:tcBorders>
          </w:tcPr>
          <w:p w:rsidR="003F323B" w:rsidRPr="007C0BA1" w:rsidRDefault="003F323B" w:rsidP="006E5AB1">
            <w:pPr>
              <w:pStyle w:val="2"/>
              <w:spacing w:line="240" w:lineRule="exact"/>
              <w:rPr>
                <w:bCs/>
                <w:sz w:val="28"/>
                <w:szCs w:val="28"/>
              </w:rPr>
            </w:pPr>
            <w:r w:rsidRPr="007C0BA1">
              <w:rPr>
                <w:bCs/>
                <w:sz w:val="28"/>
                <w:szCs w:val="28"/>
                <w:lang w:val="en-US"/>
              </w:rPr>
              <w:t>C</w:t>
            </w:r>
            <w:proofErr w:type="spellStart"/>
            <w:r w:rsidRPr="007C0BA1">
              <w:rPr>
                <w:bCs/>
                <w:sz w:val="28"/>
                <w:szCs w:val="28"/>
              </w:rPr>
              <w:t>таршему</w:t>
            </w:r>
            <w:proofErr w:type="spellEnd"/>
            <w:r w:rsidRPr="007C0BA1">
              <w:rPr>
                <w:bCs/>
                <w:sz w:val="28"/>
                <w:szCs w:val="28"/>
              </w:rPr>
              <w:t xml:space="preserve"> помощнику прокурора края по взаимодействию со средствами массовой информации и общественностью </w:t>
            </w:r>
          </w:p>
          <w:p w:rsidR="003F323B" w:rsidRPr="007C0BA1" w:rsidRDefault="003F323B" w:rsidP="006E5AB1">
            <w:pPr>
              <w:pStyle w:val="2"/>
              <w:spacing w:line="240" w:lineRule="exact"/>
              <w:rPr>
                <w:bCs/>
                <w:sz w:val="28"/>
                <w:szCs w:val="28"/>
              </w:rPr>
            </w:pPr>
          </w:p>
          <w:p w:rsidR="003F323B" w:rsidRPr="007C0BA1" w:rsidRDefault="003F323B" w:rsidP="006E5AB1">
            <w:pPr>
              <w:pStyle w:val="2"/>
              <w:spacing w:line="240" w:lineRule="exact"/>
              <w:rPr>
                <w:bCs/>
                <w:sz w:val="28"/>
                <w:szCs w:val="28"/>
              </w:rPr>
            </w:pPr>
            <w:proofErr w:type="gramStart"/>
            <w:r w:rsidRPr="007C0BA1">
              <w:rPr>
                <w:bCs/>
                <w:sz w:val="28"/>
                <w:szCs w:val="28"/>
              </w:rPr>
              <w:t>советнику</w:t>
            </w:r>
            <w:proofErr w:type="gramEnd"/>
            <w:r w:rsidRPr="007C0BA1">
              <w:rPr>
                <w:bCs/>
                <w:sz w:val="28"/>
                <w:szCs w:val="28"/>
              </w:rPr>
              <w:t xml:space="preserve"> юстиции</w:t>
            </w:r>
          </w:p>
          <w:p w:rsidR="003F323B" w:rsidRPr="007C0BA1" w:rsidRDefault="003F323B" w:rsidP="006E5AB1">
            <w:pPr>
              <w:pStyle w:val="2"/>
              <w:spacing w:line="240" w:lineRule="exact"/>
              <w:rPr>
                <w:bCs/>
                <w:sz w:val="28"/>
                <w:szCs w:val="28"/>
              </w:rPr>
            </w:pPr>
          </w:p>
          <w:p w:rsidR="003F323B" w:rsidRPr="007C0BA1" w:rsidRDefault="003F323B" w:rsidP="006E5AB1">
            <w:pPr>
              <w:pStyle w:val="2"/>
              <w:spacing w:line="240" w:lineRule="exact"/>
              <w:rPr>
                <w:bCs/>
                <w:sz w:val="28"/>
                <w:szCs w:val="28"/>
              </w:rPr>
            </w:pPr>
            <w:proofErr w:type="spellStart"/>
            <w:r w:rsidRPr="007C0BA1">
              <w:rPr>
                <w:bCs/>
                <w:sz w:val="28"/>
                <w:szCs w:val="28"/>
              </w:rPr>
              <w:t>Шуниной</w:t>
            </w:r>
            <w:proofErr w:type="spellEnd"/>
            <w:r w:rsidRPr="007C0BA1">
              <w:rPr>
                <w:bCs/>
                <w:sz w:val="28"/>
                <w:szCs w:val="28"/>
              </w:rPr>
              <w:t xml:space="preserve"> Л.В.</w:t>
            </w:r>
          </w:p>
          <w:p w:rsidR="003F323B" w:rsidRPr="007C0BA1" w:rsidRDefault="003F323B" w:rsidP="006E5AB1">
            <w:pPr>
              <w:spacing w:line="240" w:lineRule="exact"/>
              <w:rPr>
                <w:color w:val="auto"/>
                <w:szCs w:val="26"/>
              </w:rPr>
            </w:pPr>
          </w:p>
        </w:tc>
      </w:tr>
      <w:tr w:rsidR="003F323B" w:rsidRPr="007C0BA1" w:rsidTr="006E5AB1">
        <w:trPr>
          <w:cantSplit/>
        </w:trPr>
        <w:tc>
          <w:tcPr>
            <w:tcW w:w="959" w:type="dxa"/>
            <w:tcBorders>
              <w:top w:val="nil"/>
              <w:left w:val="nil"/>
              <w:bottom w:val="nil"/>
              <w:right w:val="nil"/>
            </w:tcBorders>
          </w:tcPr>
          <w:p w:rsidR="003F323B" w:rsidRPr="007C0BA1" w:rsidRDefault="003F323B" w:rsidP="006E5AB1">
            <w:pPr>
              <w:spacing w:line="276" w:lineRule="auto"/>
              <w:ind w:right="-16"/>
              <w:jc w:val="right"/>
              <w:rPr>
                <w:color w:val="auto"/>
                <w:szCs w:val="26"/>
              </w:rPr>
            </w:pPr>
            <w:proofErr w:type="gramStart"/>
            <w:r w:rsidRPr="007C0BA1">
              <w:rPr>
                <w:color w:val="auto"/>
                <w:szCs w:val="26"/>
              </w:rPr>
              <w:t>от</w:t>
            </w:r>
            <w:proofErr w:type="gramEnd"/>
          </w:p>
        </w:tc>
        <w:tc>
          <w:tcPr>
            <w:tcW w:w="1669" w:type="dxa"/>
            <w:tcBorders>
              <w:top w:val="nil"/>
              <w:left w:val="nil"/>
              <w:bottom w:val="single" w:sz="4" w:space="0" w:color="auto"/>
              <w:right w:val="nil"/>
            </w:tcBorders>
          </w:tcPr>
          <w:p w:rsidR="003F323B" w:rsidRPr="007C0BA1" w:rsidRDefault="003F323B" w:rsidP="006E5AB1">
            <w:pPr>
              <w:spacing w:line="276" w:lineRule="auto"/>
              <w:ind w:right="-108"/>
              <w:rPr>
                <w:color w:val="auto"/>
                <w:szCs w:val="26"/>
              </w:rPr>
            </w:pPr>
            <w:r w:rsidRPr="007C0BA1">
              <w:rPr>
                <w:color w:val="auto"/>
                <w:szCs w:val="26"/>
              </w:rPr>
              <w:t xml:space="preserve">   10.06.2019</w:t>
            </w:r>
          </w:p>
        </w:tc>
        <w:tc>
          <w:tcPr>
            <w:tcW w:w="360" w:type="dxa"/>
            <w:tcBorders>
              <w:top w:val="nil"/>
              <w:left w:val="nil"/>
              <w:bottom w:val="nil"/>
              <w:right w:val="nil"/>
            </w:tcBorders>
          </w:tcPr>
          <w:p w:rsidR="003F323B" w:rsidRPr="007C0BA1" w:rsidRDefault="003F323B" w:rsidP="006E5AB1">
            <w:pPr>
              <w:spacing w:line="276" w:lineRule="auto"/>
              <w:ind w:left="-108" w:right="-108"/>
              <w:jc w:val="center"/>
              <w:rPr>
                <w:color w:val="auto"/>
                <w:szCs w:val="26"/>
              </w:rPr>
            </w:pPr>
            <w:r w:rsidRPr="007C0BA1">
              <w:rPr>
                <w:color w:val="auto"/>
                <w:szCs w:val="26"/>
              </w:rPr>
              <w:t>№</w:t>
            </w:r>
          </w:p>
        </w:tc>
        <w:tc>
          <w:tcPr>
            <w:tcW w:w="1696" w:type="dxa"/>
            <w:tcBorders>
              <w:top w:val="nil"/>
              <w:left w:val="nil"/>
              <w:bottom w:val="single" w:sz="4" w:space="0" w:color="auto"/>
              <w:right w:val="nil"/>
            </w:tcBorders>
          </w:tcPr>
          <w:p w:rsidR="003F323B" w:rsidRPr="007C0BA1" w:rsidRDefault="003F323B" w:rsidP="006E5AB1">
            <w:pPr>
              <w:spacing w:line="276" w:lineRule="auto"/>
              <w:ind w:left="-108" w:right="-108"/>
              <w:rPr>
                <w:color w:val="auto"/>
                <w:szCs w:val="26"/>
              </w:rPr>
            </w:pPr>
            <w:r w:rsidRPr="007C0BA1">
              <w:rPr>
                <w:color w:val="auto"/>
                <w:szCs w:val="26"/>
              </w:rPr>
              <w:t xml:space="preserve">  40-01-2019</w:t>
            </w:r>
          </w:p>
        </w:tc>
        <w:tc>
          <w:tcPr>
            <w:tcW w:w="236" w:type="dxa"/>
            <w:vMerge/>
            <w:tcBorders>
              <w:left w:val="nil"/>
              <w:right w:val="nil"/>
            </w:tcBorders>
            <w:vAlign w:val="center"/>
          </w:tcPr>
          <w:p w:rsidR="003F323B" w:rsidRPr="007C0BA1" w:rsidRDefault="003F323B" w:rsidP="006E5AB1">
            <w:pPr>
              <w:rPr>
                <w:color w:val="auto"/>
                <w:szCs w:val="26"/>
              </w:rPr>
            </w:pPr>
          </w:p>
        </w:tc>
        <w:tc>
          <w:tcPr>
            <w:tcW w:w="4548" w:type="dxa"/>
            <w:vMerge/>
            <w:tcBorders>
              <w:left w:val="nil"/>
              <w:right w:val="nil"/>
            </w:tcBorders>
            <w:vAlign w:val="center"/>
          </w:tcPr>
          <w:p w:rsidR="003F323B" w:rsidRPr="007C0BA1" w:rsidRDefault="003F323B" w:rsidP="006E5AB1">
            <w:pPr>
              <w:rPr>
                <w:color w:val="auto"/>
                <w:szCs w:val="26"/>
              </w:rPr>
            </w:pPr>
          </w:p>
        </w:tc>
      </w:tr>
      <w:tr w:rsidR="003F323B" w:rsidRPr="007C0BA1" w:rsidTr="006E5AB1">
        <w:trPr>
          <w:cantSplit/>
        </w:trPr>
        <w:tc>
          <w:tcPr>
            <w:tcW w:w="959" w:type="dxa"/>
            <w:tcBorders>
              <w:top w:val="nil"/>
              <w:left w:val="nil"/>
              <w:bottom w:val="nil"/>
              <w:right w:val="nil"/>
            </w:tcBorders>
          </w:tcPr>
          <w:p w:rsidR="003F323B" w:rsidRPr="007C0BA1" w:rsidRDefault="003F323B" w:rsidP="006E5AB1">
            <w:pPr>
              <w:spacing w:line="276" w:lineRule="auto"/>
              <w:ind w:right="-16"/>
              <w:jc w:val="right"/>
              <w:rPr>
                <w:color w:val="auto"/>
                <w:szCs w:val="26"/>
              </w:rPr>
            </w:pPr>
            <w:r w:rsidRPr="007C0BA1">
              <w:rPr>
                <w:color w:val="auto"/>
                <w:szCs w:val="26"/>
              </w:rPr>
              <w:t>На №</w:t>
            </w:r>
          </w:p>
        </w:tc>
        <w:tc>
          <w:tcPr>
            <w:tcW w:w="1669" w:type="dxa"/>
            <w:tcBorders>
              <w:top w:val="nil"/>
              <w:left w:val="nil"/>
              <w:bottom w:val="single" w:sz="4" w:space="0" w:color="auto"/>
              <w:right w:val="nil"/>
            </w:tcBorders>
          </w:tcPr>
          <w:p w:rsidR="003F323B" w:rsidRPr="007C0BA1" w:rsidRDefault="003F323B" w:rsidP="006E5AB1">
            <w:pPr>
              <w:spacing w:line="276" w:lineRule="auto"/>
              <w:ind w:right="-108"/>
              <w:rPr>
                <w:color w:val="auto"/>
                <w:szCs w:val="26"/>
              </w:rPr>
            </w:pPr>
          </w:p>
        </w:tc>
        <w:tc>
          <w:tcPr>
            <w:tcW w:w="360" w:type="dxa"/>
            <w:tcBorders>
              <w:top w:val="nil"/>
              <w:left w:val="nil"/>
              <w:bottom w:val="nil"/>
              <w:right w:val="nil"/>
            </w:tcBorders>
          </w:tcPr>
          <w:p w:rsidR="003F323B" w:rsidRPr="007C0BA1" w:rsidRDefault="003F323B" w:rsidP="006E5AB1">
            <w:pPr>
              <w:spacing w:line="276" w:lineRule="auto"/>
              <w:ind w:left="-108" w:right="-108"/>
              <w:jc w:val="center"/>
              <w:rPr>
                <w:color w:val="auto"/>
                <w:szCs w:val="26"/>
              </w:rPr>
            </w:pPr>
            <w:proofErr w:type="gramStart"/>
            <w:r w:rsidRPr="007C0BA1">
              <w:rPr>
                <w:color w:val="auto"/>
                <w:szCs w:val="26"/>
              </w:rPr>
              <w:t>от</w:t>
            </w:r>
            <w:proofErr w:type="gramEnd"/>
          </w:p>
        </w:tc>
        <w:tc>
          <w:tcPr>
            <w:tcW w:w="1696" w:type="dxa"/>
            <w:tcBorders>
              <w:top w:val="single" w:sz="4" w:space="0" w:color="auto"/>
              <w:left w:val="nil"/>
              <w:bottom w:val="single" w:sz="4" w:space="0" w:color="auto"/>
              <w:right w:val="nil"/>
            </w:tcBorders>
          </w:tcPr>
          <w:p w:rsidR="003F323B" w:rsidRPr="007C0BA1" w:rsidRDefault="003F323B" w:rsidP="006E5AB1">
            <w:pPr>
              <w:spacing w:line="276" w:lineRule="auto"/>
              <w:ind w:left="-108" w:right="-108"/>
              <w:rPr>
                <w:color w:val="auto"/>
                <w:szCs w:val="26"/>
              </w:rPr>
            </w:pPr>
          </w:p>
        </w:tc>
        <w:tc>
          <w:tcPr>
            <w:tcW w:w="236" w:type="dxa"/>
            <w:vMerge/>
            <w:tcBorders>
              <w:left w:val="nil"/>
              <w:right w:val="nil"/>
            </w:tcBorders>
            <w:vAlign w:val="center"/>
          </w:tcPr>
          <w:p w:rsidR="003F323B" w:rsidRPr="007C0BA1" w:rsidRDefault="003F323B" w:rsidP="006E5AB1">
            <w:pPr>
              <w:rPr>
                <w:color w:val="auto"/>
                <w:szCs w:val="26"/>
              </w:rPr>
            </w:pPr>
          </w:p>
        </w:tc>
        <w:tc>
          <w:tcPr>
            <w:tcW w:w="4548" w:type="dxa"/>
            <w:vMerge/>
            <w:tcBorders>
              <w:left w:val="nil"/>
              <w:right w:val="nil"/>
            </w:tcBorders>
            <w:vAlign w:val="center"/>
          </w:tcPr>
          <w:p w:rsidR="003F323B" w:rsidRPr="007C0BA1" w:rsidRDefault="003F323B" w:rsidP="006E5AB1">
            <w:pPr>
              <w:rPr>
                <w:color w:val="auto"/>
                <w:szCs w:val="26"/>
              </w:rPr>
            </w:pPr>
          </w:p>
        </w:tc>
      </w:tr>
      <w:tr w:rsidR="003F323B" w:rsidRPr="007C0BA1" w:rsidTr="006E5AB1">
        <w:trPr>
          <w:cantSplit/>
        </w:trPr>
        <w:tc>
          <w:tcPr>
            <w:tcW w:w="4684" w:type="dxa"/>
            <w:gridSpan w:val="4"/>
            <w:tcBorders>
              <w:top w:val="nil"/>
              <w:left w:val="nil"/>
              <w:bottom w:val="nil"/>
              <w:right w:val="nil"/>
            </w:tcBorders>
          </w:tcPr>
          <w:p w:rsidR="003F323B" w:rsidRPr="007C0BA1" w:rsidRDefault="003F323B" w:rsidP="006E5AB1">
            <w:pPr>
              <w:spacing w:line="276" w:lineRule="auto"/>
              <w:ind w:left="-108" w:right="-108"/>
              <w:rPr>
                <w:color w:val="auto"/>
                <w:szCs w:val="26"/>
              </w:rPr>
            </w:pPr>
            <w:r w:rsidRPr="007C0BA1">
              <w:rPr>
                <w:color w:val="auto"/>
                <w:szCs w:val="26"/>
              </w:rPr>
              <w:t xml:space="preserve"> </w:t>
            </w:r>
          </w:p>
        </w:tc>
        <w:tc>
          <w:tcPr>
            <w:tcW w:w="236" w:type="dxa"/>
            <w:vMerge/>
            <w:tcBorders>
              <w:left w:val="nil"/>
              <w:bottom w:val="nil"/>
              <w:right w:val="nil"/>
            </w:tcBorders>
            <w:vAlign w:val="center"/>
          </w:tcPr>
          <w:p w:rsidR="003F323B" w:rsidRPr="007C0BA1" w:rsidRDefault="003F323B" w:rsidP="006E5AB1">
            <w:pPr>
              <w:rPr>
                <w:color w:val="auto"/>
                <w:szCs w:val="26"/>
              </w:rPr>
            </w:pPr>
          </w:p>
        </w:tc>
        <w:tc>
          <w:tcPr>
            <w:tcW w:w="4548" w:type="dxa"/>
            <w:vMerge/>
            <w:tcBorders>
              <w:left w:val="nil"/>
              <w:bottom w:val="nil"/>
              <w:right w:val="nil"/>
            </w:tcBorders>
            <w:vAlign w:val="center"/>
          </w:tcPr>
          <w:p w:rsidR="003F323B" w:rsidRPr="007C0BA1" w:rsidRDefault="003F323B" w:rsidP="006E5AB1">
            <w:pPr>
              <w:rPr>
                <w:color w:val="auto"/>
                <w:szCs w:val="26"/>
              </w:rPr>
            </w:pPr>
          </w:p>
        </w:tc>
      </w:tr>
    </w:tbl>
    <w:p w:rsidR="003F323B" w:rsidRPr="007C0BA1" w:rsidRDefault="003F323B" w:rsidP="003F323B">
      <w:pPr>
        <w:ind w:right="4855"/>
        <w:rPr>
          <w:b/>
          <w:i/>
          <w:color w:val="auto"/>
          <w:sz w:val="28"/>
          <w:szCs w:val="28"/>
        </w:rPr>
      </w:pPr>
      <w:r w:rsidRPr="007C0BA1">
        <w:rPr>
          <w:b/>
          <w:i/>
          <w:color w:val="auto"/>
          <w:sz w:val="28"/>
          <w:szCs w:val="28"/>
        </w:rPr>
        <w:t xml:space="preserve">ИНФОРМАЦИЯ </w:t>
      </w:r>
    </w:p>
    <w:p w:rsidR="003F323B" w:rsidRPr="00193166" w:rsidRDefault="003F323B" w:rsidP="003F323B">
      <w:pPr>
        <w:ind w:right="-5"/>
        <w:rPr>
          <w:bCs/>
          <w:iCs/>
          <w:color w:val="auto"/>
          <w:sz w:val="28"/>
          <w:szCs w:val="28"/>
        </w:rPr>
      </w:pPr>
      <w:proofErr w:type="gramStart"/>
      <w:r w:rsidRPr="00193166">
        <w:rPr>
          <w:bCs/>
          <w:iCs/>
          <w:color w:val="auto"/>
          <w:sz w:val="28"/>
          <w:szCs w:val="28"/>
        </w:rPr>
        <w:t>для</w:t>
      </w:r>
      <w:proofErr w:type="gramEnd"/>
      <w:r w:rsidRPr="00193166">
        <w:rPr>
          <w:bCs/>
          <w:iCs/>
          <w:color w:val="auto"/>
          <w:sz w:val="28"/>
          <w:szCs w:val="28"/>
        </w:rPr>
        <w:t xml:space="preserve"> размещения </w:t>
      </w:r>
      <w:r>
        <w:rPr>
          <w:bCs/>
          <w:iCs/>
          <w:color w:val="auto"/>
          <w:sz w:val="28"/>
          <w:szCs w:val="28"/>
        </w:rPr>
        <w:t xml:space="preserve">на </w:t>
      </w:r>
      <w:r w:rsidRPr="00193166">
        <w:rPr>
          <w:bCs/>
          <w:iCs/>
          <w:color w:val="auto"/>
          <w:sz w:val="28"/>
          <w:szCs w:val="28"/>
        </w:rPr>
        <w:t>сайте прокуратуры края</w:t>
      </w:r>
    </w:p>
    <w:p w:rsidR="003F323B" w:rsidRPr="001D4387" w:rsidRDefault="003F323B" w:rsidP="003F323B">
      <w:pPr>
        <w:rPr>
          <w:color w:val="auto"/>
          <w:sz w:val="28"/>
        </w:rPr>
      </w:pPr>
      <w:r w:rsidRPr="00097A36">
        <w:rPr>
          <w:bCs/>
          <w:iCs/>
          <w:color w:val="auto"/>
          <w:sz w:val="28"/>
          <w:szCs w:val="28"/>
        </w:rPr>
        <w:tab/>
      </w:r>
    </w:p>
    <w:p w:rsidR="00470CF5" w:rsidRPr="00470CF5" w:rsidRDefault="00470CF5" w:rsidP="00470CF5">
      <w:pPr>
        <w:ind w:firstLine="709"/>
        <w:rPr>
          <w:color w:val="auto"/>
          <w:sz w:val="28"/>
          <w:szCs w:val="28"/>
        </w:rPr>
      </w:pPr>
      <w:r w:rsidRPr="00470CF5">
        <w:rPr>
          <w:color w:val="auto"/>
          <w:sz w:val="28"/>
          <w:szCs w:val="28"/>
        </w:rPr>
        <w:t xml:space="preserve">Потребление наркотических средств и психотропных веществ человеком без назначения врача для получения каких-то чисто физиологических удовольствий – это прежде всего тяжкое преступление против самого себя. Не нужно много рассказывать о том, что потребление наркотиков пагубно сказывается на здоровье человека, особенно молодого растущего организма, результатом которого является превращение человека в «бесчувственную мумию» по отношению к себе и окружающим. Поэтому общество и государство вынуждено ставить запреты на пути самовольного потребления наркотических и психотропных веществ. </w:t>
      </w:r>
    </w:p>
    <w:p w:rsidR="00470CF5" w:rsidRPr="00470CF5" w:rsidRDefault="00470CF5" w:rsidP="00470CF5">
      <w:pPr>
        <w:ind w:firstLine="709"/>
        <w:rPr>
          <w:color w:val="auto"/>
          <w:sz w:val="28"/>
          <w:szCs w:val="28"/>
        </w:rPr>
      </w:pPr>
      <w:r w:rsidRPr="00470CF5">
        <w:rPr>
          <w:color w:val="auto"/>
          <w:sz w:val="28"/>
          <w:szCs w:val="28"/>
        </w:rPr>
        <w:t xml:space="preserve">Норма об административной ответственности за потребление наркотических средств без назначения врача была предусмотрена еще Указом Президиума Верховного Совета РСФСР от 15 мая 1974 г. "Об усилении борьбы с наркоманией". </w:t>
      </w:r>
    </w:p>
    <w:p w:rsidR="00470CF5" w:rsidRPr="00470CF5" w:rsidRDefault="00470CF5" w:rsidP="00470CF5">
      <w:pPr>
        <w:autoSpaceDE w:val="0"/>
        <w:autoSpaceDN w:val="0"/>
        <w:adjustRightInd w:val="0"/>
        <w:ind w:firstLine="540"/>
        <w:rPr>
          <w:color w:val="auto"/>
          <w:sz w:val="28"/>
          <w:szCs w:val="28"/>
        </w:rPr>
      </w:pPr>
      <w:r w:rsidRPr="00470CF5">
        <w:rPr>
          <w:color w:val="auto"/>
          <w:sz w:val="28"/>
          <w:szCs w:val="28"/>
        </w:rPr>
        <w:t xml:space="preserve">С 1 июля 2002 г. после вступления в силу нового Кодекса об административных правонарушениях Российской Федерации № 195-ФЗ от 30.12.2001 г. (далее по тексту </w:t>
      </w:r>
      <w:proofErr w:type="gramStart"/>
      <w:r w:rsidRPr="00470CF5">
        <w:rPr>
          <w:color w:val="auto"/>
          <w:sz w:val="28"/>
          <w:szCs w:val="28"/>
        </w:rPr>
        <w:t>КоАП )</w:t>
      </w:r>
      <w:proofErr w:type="gramEnd"/>
      <w:r w:rsidRPr="00470CF5">
        <w:rPr>
          <w:color w:val="auto"/>
          <w:sz w:val="28"/>
          <w:szCs w:val="28"/>
        </w:rPr>
        <w:t xml:space="preserve"> немедицинское потребление наркотических средств в России по-прежнему административно наказуемо. Статья 6.9 </w:t>
      </w:r>
      <w:proofErr w:type="gramStart"/>
      <w:r w:rsidRPr="00470CF5">
        <w:rPr>
          <w:color w:val="auto"/>
          <w:sz w:val="28"/>
          <w:szCs w:val="28"/>
        </w:rPr>
        <w:t>КоАП  устанавливает</w:t>
      </w:r>
      <w:proofErr w:type="gramEnd"/>
      <w:r w:rsidRPr="00470CF5">
        <w:rPr>
          <w:color w:val="auto"/>
          <w:sz w:val="28"/>
          <w:szCs w:val="28"/>
        </w:rPr>
        <w:t>, что потребление наркотических средств или психотропных веществ без назначения врача влечет по общему правилу наложение административного штрафа в размере от 4000 до 5000 рублей или административный арест на срок до 15 суток.</w:t>
      </w:r>
    </w:p>
    <w:p w:rsidR="00470CF5" w:rsidRPr="00470CF5" w:rsidRDefault="00470CF5" w:rsidP="00470CF5">
      <w:pPr>
        <w:ind w:firstLine="709"/>
        <w:rPr>
          <w:color w:val="auto"/>
          <w:sz w:val="28"/>
          <w:szCs w:val="28"/>
        </w:rPr>
      </w:pPr>
      <w:r w:rsidRPr="00470CF5">
        <w:rPr>
          <w:color w:val="auto"/>
          <w:sz w:val="28"/>
          <w:szCs w:val="28"/>
        </w:rPr>
        <w:t>Примечание к ст.6.9 КоАП сохранило возможность освобождения правонарушителя от административной ответственности при условии его добровольного обращения в лечебно-профилактическое учреждение. Предусмотрено также, что лицо, в установленном порядке признанное больным наркоманией, может быть с его согласия направлено на медицинскую и (или) социальную реабилитацию и в связи с этим освобождается от административной ответственности за совершение правонарушений, связанных с потреблением наркотических средств или психотропных веществ.</w:t>
      </w:r>
    </w:p>
    <w:p w:rsidR="00470CF5" w:rsidRPr="00470CF5" w:rsidRDefault="00470CF5" w:rsidP="00470CF5">
      <w:pPr>
        <w:ind w:firstLine="709"/>
        <w:rPr>
          <w:color w:val="auto"/>
          <w:sz w:val="28"/>
          <w:szCs w:val="28"/>
        </w:rPr>
      </w:pPr>
      <w:r w:rsidRPr="00470CF5">
        <w:rPr>
          <w:color w:val="auto"/>
          <w:sz w:val="28"/>
          <w:szCs w:val="28"/>
        </w:rPr>
        <w:lastRenderedPageBreak/>
        <w:t xml:space="preserve">Основанием административной ответственности за немедицинское потребление наркотических средств и психотропных веществ является наличие в действиях лица состава правонарушения, предусмотренного ст.6.9 КоАП. </w:t>
      </w:r>
    </w:p>
    <w:p w:rsidR="00470CF5" w:rsidRPr="00470CF5" w:rsidRDefault="00470CF5" w:rsidP="00470CF5">
      <w:pPr>
        <w:ind w:firstLine="709"/>
        <w:rPr>
          <w:color w:val="auto"/>
          <w:sz w:val="28"/>
          <w:szCs w:val="28"/>
        </w:rPr>
      </w:pPr>
      <w:r w:rsidRPr="00470CF5">
        <w:rPr>
          <w:color w:val="auto"/>
          <w:sz w:val="28"/>
          <w:szCs w:val="28"/>
        </w:rPr>
        <w:t xml:space="preserve">Предметом предусмотренного ст.6.9 КоАП правонарушения являются наркотические средства и психотропные вещества, включенные в Перечень наркотических средств, психотропных веществ и их </w:t>
      </w:r>
      <w:proofErr w:type="spellStart"/>
      <w:r w:rsidRPr="00470CF5">
        <w:rPr>
          <w:color w:val="auto"/>
          <w:sz w:val="28"/>
          <w:szCs w:val="28"/>
        </w:rPr>
        <w:t>прекурсоров</w:t>
      </w:r>
      <w:proofErr w:type="spellEnd"/>
      <w:r w:rsidRPr="00470CF5">
        <w:rPr>
          <w:color w:val="auto"/>
          <w:sz w:val="28"/>
          <w:szCs w:val="28"/>
        </w:rPr>
        <w:t>, подлежащих контролю в Российской Федерации, утвержденный постановлением Правительства РФ № 681 от 30.06.1998 г.</w:t>
      </w:r>
    </w:p>
    <w:p w:rsidR="00470CF5" w:rsidRPr="00470CF5" w:rsidRDefault="00470CF5" w:rsidP="00470CF5">
      <w:pPr>
        <w:ind w:firstLine="709"/>
        <w:rPr>
          <w:color w:val="auto"/>
          <w:sz w:val="28"/>
          <w:szCs w:val="28"/>
        </w:rPr>
      </w:pPr>
      <w:r w:rsidRPr="00470CF5">
        <w:rPr>
          <w:color w:val="auto"/>
          <w:sz w:val="28"/>
          <w:szCs w:val="28"/>
        </w:rPr>
        <w:t>Объективная сторона правонарушения выражается в совершении действия - потреблении наркотических средств или психотропных веществ без назначения врача. При этом самостоятельной квалификации будет требовать их потребление без назначения врача в общественных местах (ч. 2 ст. 20.20 КоАП - в отношении совершеннолетних и ст. 20.22 КоАП - несовершеннолетних правонарушителей).</w:t>
      </w:r>
    </w:p>
    <w:p w:rsidR="00470CF5" w:rsidRPr="00470CF5" w:rsidRDefault="00470CF5" w:rsidP="00470CF5">
      <w:pPr>
        <w:ind w:firstLine="709"/>
        <w:rPr>
          <w:color w:val="auto"/>
          <w:sz w:val="28"/>
          <w:szCs w:val="28"/>
        </w:rPr>
      </w:pPr>
      <w:r w:rsidRPr="00470CF5">
        <w:rPr>
          <w:color w:val="auto"/>
          <w:sz w:val="28"/>
          <w:szCs w:val="28"/>
        </w:rPr>
        <w:t xml:space="preserve">Однако ни действующее законодательство, ни разъяснения Верховного Суда РФ не дают развернутого определения самого понятия "незаконное потребление наркотических средств или психотропных веществ". Полагаю, что под этим следует понимать личное использование названных средств любым способом (прием вовнутрь, путем инъекции, вдыхания, курения, жевания) без назначения врача для извлечения их </w:t>
      </w:r>
      <w:proofErr w:type="spellStart"/>
      <w:r w:rsidRPr="00470CF5">
        <w:rPr>
          <w:color w:val="auto"/>
          <w:sz w:val="28"/>
          <w:szCs w:val="28"/>
        </w:rPr>
        <w:t>психоактивных</w:t>
      </w:r>
      <w:proofErr w:type="spellEnd"/>
      <w:r w:rsidRPr="00470CF5">
        <w:rPr>
          <w:color w:val="auto"/>
          <w:sz w:val="28"/>
          <w:szCs w:val="28"/>
        </w:rPr>
        <w:t xml:space="preserve"> свойств.</w:t>
      </w:r>
    </w:p>
    <w:p w:rsidR="00470CF5" w:rsidRPr="00470CF5" w:rsidRDefault="00470CF5" w:rsidP="00470CF5">
      <w:pPr>
        <w:ind w:firstLine="709"/>
        <w:rPr>
          <w:color w:val="auto"/>
          <w:sz w:val="28"/>
          <w:szCs w:val="28"/>
        </w:rPr>
      </w:pPr>
      <w:r w:rsidRPr="00470CF5">
        <w:rPr>
          <w:color w:val="auto"/>
          <w:sz w:val="28"/>
          <w:szCs w:val="28"/>
        </w:rPr>
        <w:t xml:space="preserve">Субъект правонарушения, предусмотренного ст.6.9 КоАП, должен подходить под общие требования, предъявляемые к физическим лицам: достигнуть возраста 16 лет и быть вменяемым. </w:t>
      </w:r>
    </w:p>
    <w:p w:rsidR="00470CF5" w:rsidRPr="00470CF5" w:rsidRDefault="00470CF5" w:rsidP="00470CF5">
      <w:pPr>
        <w:ind w:firstLine="709"/>
        <w:rPr>
          <w:color w:val="auto"/>
          <w:sz w:val="28"/>
          <w:szCs w:val="28"/>
        </w:rPr>
      </w:pPr>
      <w:r w:rsidRPr="00470CF5">
        <w:rPr>
          <w:color w:val="auto"/>
          <w:sz w:val="28"/>
          <w:szCs w:val="28"/>
        </w:rPr>
        <w:t xml:space="preserve">Несмотря на различные мнения, высказываемые по поводу установления ответственности за потребление наркотических средств, большинство ученых и специалистов придерживается мнения, поддержанного и российским законодателем. Согласно этой позиции, которая представляется мне наиболее обоснованной, установление уголовной ответственности за потребление наркотических средств и психотропных веществ нецелесообразно, ибо объективно ведет лишь к более глубокому сокрытию наркотизма, отпугивает потребителей от добровольного обращения за медицинской помощью. Медицинские же исследования между тем свидетельствуют, что принудительное излечение больных наркоманией едва ли возможно. Справедливым представляется и опасение, что введение уголовно-правовой нормы об ответственности за потребление наркотических средств способно создать лишь видимость эффективной деятельности органов внутренних дел по борьбе с наркоманией, поскольку данная норма позволяет им без малейших усилий отчитываться необходимым количеством уголовных дел, требуемых для доказательства эффективности их работы. Однако административный запрет на потребление наркотических средств все же жизненно необходим. </w:t>
      </w:r>
    </w:p>
    <w:p w:rsidR="003F323B" w:rsidRPr="003F323B" w:rsidRDefault="003F323B" w:rsidP="003F323B">
      <w:pPr>
        <w:ind w:firstLine="709"/>
        <w:rPr>
          <w:color w:val="auto"/>
          <w:sz w:val="28"/>
          <w:szCs w:val="28"/>
        </w:rPr>
      </w:pPr>
    </w:p>
    <w:p w:rsidR="003F323B" w:rsidRPr="000C418A" w:rsidRDefault="003F323B" w:rsidP="003F323B">
      <w:pPr>
        <w:spacing w:line="240" w:lineRule="exact"/>
        <w:ind w:right="-6"/>
        <w:rPr>
          <w:bCs/>
          <w:iCs/>
          <w:color w:val="000000"/>
          <w:sz w:val="28"/>
          <w:szCs w:val="28"/>
        </w:rPr>
      </w:pPr>
      <w:proofErr w:type="spellStart"/>
      <w:r>
        <w:rPr>
          <w:bCs/>
          <w:iCs/>
          <w:color w:val="000000"/>
          <w:sz w:val="28"/>
          <w:szCs w:val="28"/>
        </w:rPr>
        <w:t>И.о</w:t>
      </w:r>
      <w:proofErr w:type="spellEnd"/>
      <w:r>
        <w:rPr>
          <w:bCs/>
          <w:iCs/>
          <w:color w:val="000000"/>
          <w:sz w:val="28"/>
          <w:szCs w:val="28"/>
        </w:rPr>
        <w:t>. п</w:t>
      </w:r>
      <w:r w:rsidRPr="000C418A">
        <w:rPr>
          <w:bCs/>
          <w:iCs/>
          <w:color w:val="000000"/>
          <w:sz w:val="28"/>
          <w:szCs w:val="28"/>
        </w:rPr>
        <w:t>рокурор</w:t>
      </w:r>
      <w:r>
        <w:rPr>
          <w:bCs/>
          <w:iCs/>
          <w:color w:val="000000"/>
          <w:sz w:val="28"/>
          <w:szCs w:val="28"/>
        </w:rPr>
        <w:t>а</w:t>
      </w:r>
      <w:r w:rsidRPr="000C418A">
        <w:rPr>
          <w:bCs/>
          <w:iCs/>
          <w:color w:val="000000"/>
          <w:sz w:val="28"/>
          <w:szCs w:val="28"/>
        </w:rPr>
        <w:t xml:space="preserve"> района</w:t>
      </w:r>
    </w:p>
    <w:p w:rsidR="003F323B" w:rsidRPr="000C418A" w:rsidRDefault="003F323B" w:rsidP="003F323B">
      <w:pPr>
        <w:spacing w:line="240" w:lineRule="exact"/>
        <w:rPr>
          <w:color w:val="000000"/>
          <w:sz w:val="28"/>
          <w:szCs w:val="28"/>
        </w:rPr>
      </w:pPr>
    </w:p>
    <w:p w:rsidR="003F323B" w:rsidRPr="000C418A" w:rsidRDefault="003F323B" w:rsidP="003F323B">
      <w:pPr>
        <w:spacing w:line="240" w:lineRule="exact"/>
        <w:rPr>
          <w:color w:val="000000"/>
          <w:sz w:val="28"/>
          <w:szCs w:val="28"/>
        </w:rPr>
      </w:pPr>
      <w:proofErr w:type="gramStart"/>
      <w:r w:rsidRPr="000C418A">
        <w:rPr>
          <w:color w:val="000000"/>
          <w:sz w:val="28"/>
          <w:szCs w:val="28"/>
        </w:rPr>
        <w:t>советник</w:t>
      </w:r>
      <w:proofErr w:type="gramEnd"/>
      <w:r w:rsidRPr="000C418A">
        <w:rPr>
          <w:color w:val="000000"/>
          <w:sz w:val="28"/>
          <w:szCs w:val="28"/>
        </w:rPr>
        <w:t xml:space="preserve"> юстиции                                                                 </w:t>
      </w:r>
      <w:r>
        <w:rPr>
          <w:color w:val="000000"/>
          <w:sz w:val="28"/>
          <w:szCs w:val="28"/>
        </w:rPr>
        <w:t xml:space="preserve">                    Р.С. Шостак</w:t>
      </w:r>
      <w:bookmarkStart w:id="0" w:name="_GoBack"/>
      <w:bookmarkEnd w:id="0"/>
    </w:p>
    <w:sectPr w:rsidR="003F323B" w:rsidRPr="000C418A" w:rsidSect="007C0BA1">
      <w:pgSz w:w="11906" w:h="16838"/>
      <w:pgMar w:top="1134" w:right="709"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Segoe UI">
    <w:panose1 w:val="020B0502040204020203"/>
    <w:charset w:val="CC"/>
    <w:family w:val="swiss"/>
    <w:pitch w:val="variable"/>
    <w:sig w:usb0="E10022FF" w:usb1="C000E47F" w:usb2="00000029" w:usb3="00000000" w:csb0="000001D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323B"/>
    <w:rsid w:val="000022DE"/>
    <w:rsid w:val="00002B37"/>
    <w:rsid w:val="00005465"/>
    <w:rsid w:val="00005D0F"/>
    <w:rsid w:val="0000694F"/>
    <w:rsid w:val="0000770B"/>
    <w:rsid w:val="000107FD"/>
    <w:rsid w:val="000115B7"/>
    <w:rsid w:val="0001176A"/>
    <w:rsid w:val="00014F83"/>
    <w:rsid w:val="00015CCF"/>
    <w:rsid w:val="000163C7"/>
    <w:rsid w:val="000170B1"/>
    <w:rsid w:val="00020F39"/>
    <w:rsid w:val="00020FBC"/>
    <w:rsid w:val="00021E74"/>
    <w:rsid w:val="00027EE4"/>
    <w:rsid w:val="00030062"/>
    <w:rsid w:val="00032E6D"/>
    <w:rsid w:val="00041E10"/>
    <w:rsid w:val="000423B2"/>
    <w:rsid w:val="0004394E"/>
    <w:rsid w:val="00044C8E"/>
    <w:rsid w:val="00045787"/>
    <w:rsid w:val="00046615"/>
    <w:rsid w:val="000476FA"/>
    <w:rsid w:val="000516B3"/>
    <w:rsid w:val="0005235B"/>
    <w:rsid w:val="00052854"/>
    <w:rsid w:val="00054BA1"/>
    <w:rsid w:val="00054C02"/>
    <w:rsid w:val="00056F72"/>
    <w:rsid w:val="00060707"/>
    <w:rsid w:val="000608ED"/>
    <w:rsid w:val="0006172C"/>
    <w:rsid w:val="00061EFF"/>
    <w:rsid w:val="000646CE"/>
    <w:rsid w:val="00065938"/>
    <w:rsid w:val="00067A2D"/>
    <w:rsid w:val="00072354"/>
    <w:rsid w:val="00072747"/>
    <w:rsid w:val="000741CD"/>
    <w:rsid w:val="00074D70"/>
    <w:rsid w:val="00077237"/>
    <w:rsid w:val="000904B4"/>
    <w:rsid w:val="000905B0"/>
    <w:rsid w:val="0009105C"/>
    <w:rsid w:val="000912CE"/>
    <w:rsid w:val="00094EC6"/>
    <w:rsid w:val="00097DC2"/>
    <w:rsid w:val="000A1BBD"/>
    <w:rsid w:val="000A398B"/>
    <w:rsid w:val="000A644F"/>
    <w:rsid w:val="000A77CA"/>
    <w:rsid w:val="000A7939"/>
    <w:rsid w:val="000B2066"/>
    <w:rsid w:val="000B3500"/>
    <w:rsid w:val="000B3881"/>
    <w:rsid w:val="000B4CE5"/>
    <w:rsid w:val="000B554D"/>
    <w:rsid w:val="000B68A8"/>
    <w:rsid w:val="000B6D84"/>
    <w:rsid w:val="000B7685"/>
    <w:rsid w:val="000C0050"/>
    <w:rsid w:val="000C45F6"/>
    <w:rsid w:val="000C67C0"/>
    <w:rsid w:val="000D1DB0"/>
    <w:rsid w:val="000E1E4D"/>
    <w:rsid w:val="000E2F7B"/>
    <w:rsid w:val="000E3A86"/>
    <w:rsid w:val="000E65C0"/>
    <w:rsid w:val="000E7252"/>
    <w:rsid w:val="000F0950"/>
    <w:rsid w:val="000F16F5"/>
    <w:rsid w:val="000F1B67"/>
    <w:rsid w:val="000F2F50"/>
    <w:rsid w:val="000F6479"/>
    <w:rsid w:val="000F6986"/>
    <w:rsid w:val="000F6E52"/>
    <w:rsid w:val="000F7AF0"/>
    <w:rsid w:val="00100626"/>
    <w:rsid w:val="00101087"/>
    <w:rsid w:val="001026F3"/>
    <w:rsid w:val="00102F35"/>
    <w:rsid w:val="00103245"/>
    <w:rsid w:val="00105091"/>
    <w:rsid w:val="001057F0"/>
    <w:rsid w:val="00107143"/>
    <w:rsid w:val="001101FB"/>
    <w:rsid w:val="0011083E"/>
    <w:rsid w:val="00110912"/>
    <w:rsid w:val="001114F9"/>
    <w:rsid w:val="001124C4"/>
    <w:rsid w:val="001146EC"/>
    <w:rsid w:val="00117C21"/>
    <w:rsid w:val="00120DCC"/>
    <w:rsid w:val="00121091"/>
    <w:rsid w:val="0012470A"/>
    <w:rsid w:val="00125AD9"/>
    <w:rsid w:val="00126FBA"/>
    <w:rsid w:val="00131366"/>
    <w:rsid w:val="00131538"/>
    <w:rsid w:val="00133C97"/>
    <w:rsid w:val="00136AB1"/>
    <w:rsid w:val="00137CC4"/>
    <w:rsid w:val="001401F8"/>
    <w:rsid w:val="0014110A"/>
    <w:rsid w:val="00141ECF"/>
    <w:rsid w:val="00142D52"/>
    <w:rsid w:val="00145543"/>
    <w:rsid w:val="00146614"/>
    <w:rsid w:val="00146D52"/>
    <w:rsid w:val="00147A59"/>
    <w:rsid w:val="00147C9B"/>
    <w:rsid w:val="00152639"/>
    <w:rsid w:val="0015276E"/>
    <w:rsid w:val="00152DE6"/>
    <w:rsid w:val="00153C35"/>
    <w:rsid w:val="00154089"/>
    <w:rsid w:val="00154ABA"/>
    <w:rsid w:val="0015573C"/>
    <w:rsid w:val="00156EDF"/>
    <w:rsid w:val="0015795E"/>
    <w:rsid w:val="00161280"/>
    <w:rsid w:val="00163F7C"/>
    <w:rsid w:val="00166E7E"/>
    <w:rsid w:val="00167456"/>
    <w:rsid w:val="00171F10"/>
    <w:rsid w:val="00175C96"/>
    <w:rsid w:val="001813A9"/>
    <w:rsid w:val="00183A83"/>
    <w:rsid w:val="00183CE3"/>
    <w:rsid w:val="001936AD"/>
    <w:rsid w:val="00194755"/>
    <w:rsid w:val="001A0C0D"/>
    <w:rsid w:val="001A12F7"/>
    <w:rsid w:val="001A3BB4"/>
    <w:rsid w:val="001A4D89"/>
    <w:rsid w:val="001A5584"/>
    <w:rsid w:val="001A5955"/>
    <w:rsid w:val="001B17CB"/>
    <w:rsid w:val="001B3319"/>
    <w:rsid w:val="001B375D"/>
    <w:rsid w:val="001B5435"/>
    <w:rsid w:val="001B6BBC"/>
    <w:rsid w:val="001C1378"/>
    <w:rsid w:val="001C2CB9"/>
    <w:rsid w:val="001C3531"/>
    <w:rsid w:val="001C4E59"/>
    <w:rsid w:val="001D3E38"/>
    <w:rsid w:val="001D50DD"/>
    <w:rsid w:val="001D6E01"/>
    <w:rsid w:val="001D7DB2"/>
    <w:rsid w:val="001E082F"/>
    <w:rsid w:val="001E1514"/>
    <w:rsid w:val="001E241E"/>
    <w:rsid w:val="001E308B"/>
    <w:rsid w:val="001E43EF"/>
    <w:rsid w:val="001F354C"/>
    <w:rsid w:val="001F3F9D"/>
    <w:rsid w:val="001F7A80"/>
    <w:rsid w:val="0020434C"/>
    <w:rsid w:val="00204734"/>
    <w:rsid w:val="002106EC"/>
    <w:rsid w:val="00210A07"/>
    <w:rsid w:val="00210AE3"/>
    <w:rsid w:val="00211C64"/>
    <w:rsid w:val="0021311E"/>
    <w:rsid w:val="0021703D"/>
    <w:rsid w:val="00217868"/>
    <w:rsid w:val="00217D75"/>
    <w:rsid w:val="00227246"/>
    <w:rsid w:val="00231A2F"/>
    <w:rsid w:val="002326B5"/>
    <w:rsid w:val="002330FC"/>
    <w:rsid w:val="00235E30"/>
    <w:rsid w:val="00236047"/>
    <w:rsid w:val="00237C8C"/>
    <w:rsid w:val="00242BDA"/>
    <w:rsid w:val="002461A3"/>
    <w:rsid w:val="002461CD"/>
    <w:rsid w:val="0024630B"/>
    <w:rsid w:val="00251F4A"/>
    <w:rsid w:val="00257759"/>
    <w:rsid w:val="0026333A"/>
    <w:rsid w:val="002644E1"/>
    <w:rsid w:val="002721A6"/>
    <w:rsid w:val="00272C06"/>
    <w:rsid w:val="00273467"/>
    <w:rsid w:val="002744A5"/>
    <w:rsid w:val="00275880"/>
    <w:rsid w:val="002779F3"/>
    <w:rsid w:val="002815C8"/>
    <w:rsid w:val="00281CD7"/>
    <w:rsid w:val="00284427"/>
    <w:rsid w:val="00284FBB"/>
    <w:rsid w:val="0028526E"/>
    <w:rsid w:val="00286165"/>
    <w:rsid w:val="00286369"/>
    <w:rsid w:val="00286C23"/>
    <w:rsid w:val="00292839"/>
    <w:rsid w:val="00293423"/>
    <w:rsid w:val="00293FBF"/>
    <w:rsid w:val="00295DAF"/>
    <w:rsid w:val="0029601D"/>
    <w:rsid w:val="002A1231"/>
    <w:rsid w:val="002A4721"/>
    <w:rsid w:val="002A544A"/>
    <w:rsid w:val="002A651F"/>
    <w:rsid w:val="002A6797"/>
    <w:rsid w:val="002B317F"/>
    <w:rsid w:val="002B7F0F"/>
    <w:rsid w:val="002C11B4"/>
    <w:rsid w:val="002C5C0C"/>
    <w:rsid w:val="002C7508"/>
    <w:rsid w:val="002D01BD"/>
    <w:rsid w:val="002D1C83"/>
    <w:rsid w:val="002D7874"/>
    <w:rsid w:val="002E3491"/>
    <w:rsid w:val="002E5C7F"/>
    <w:rsid w:val="002E7296"/>
    <w:rsid w:val="002F2CCA"/>
    <w:rsid w:val="003046B9"/>
    <w:rsid w:val="00304A6F"/>
    <w:rsid w:val="00307AC8"/>
    <w:rsid w:val="0031074F"/>
    <w:rsid w:val="00311997"/>
    <w:rsid w:val="003132C9"/>
    <w:rsid w:val="0031357F"/>
    <w:rsid w:val="00314152"/>
    <w:rsid w:val="003160F5"/>
    <w:rsid w:val="00324238"/>
    <w:rsid w:val="00331EEA"/>
    <w:rsid w:val="003321AB"/>
    <w:rsid w:val="003354AC"/>
    <w:rsid w:val="003373F8"/>
    <w:rsid w:val="003374EB"/>
    <w:rsid w:val="00337830"/>
    <w:rsid w:val="00341F3B"/>
    <w:rsid w:val="003436D8"/>
    <w:rsid w:val="00347F29"/>
    <w:rsid w:val="00350524"/>
    <w:rsid w:val="00350C00"/>
    <w:rsid w:val="00352531"/>
    <w:rsid w:val="00353B45"/>
    <w:rsid w:val="0035472C"/>
    <w:rsid w:val="00354FC6"/>
    <w:rsid w:val="0035715C"/>
    <w:rsid w:val="00360F80"/>
    <w:rsid w:val="00361E06"/>
    <w:rsid w:val="00364105"/>
    <w:rsid w:val="00365A3D"/>
    <w:rsid w:val="0037356B"/>
    <w:rsid w:val="00377106"/>
    <w:rsid w:val="00381BA1"/>
    <w:rsid w:val="00382EE4"/>
    <w:rsid w:val="0038530A"/>
    <w:rsid w:val="00386A0D"/>
    <w:rsid w:val="00387FBF"/>
    <w:rsid w:val="00392291"/>
    <w:rsid w:val="00395338"/>
    <w:rsid w:val="00396CFA"/>
    <w:rsid w:val="003A0AC3"/>
    <w:rsid w:val="003A3CE3"/>
    <w:rsid w:val="003B0094"/>
    <w:rsid w:val="003B154E"/>
    <w:rsid w:val="003B1D75"/>
    <w:rsid w:val="003B5304"/>
    <w:rsid w:val="003B56A4"/>
    <w:rsid w:val="003C082F"/>
    <w:rsid w:val="003C1B14"/>
    <w:rsid w:val="003C39B3"/>
    <w:rsid w:val="003C4FB5"/>
    <w:rsid w:val="003C79CF"/>
    <w:rsid w:val="003D44F8"/>
    <w:rsid w:val="003E0D1F"/>
    <w:rsid w:val="003E0D53"/>
    <w:rsid w:val="003E4589"/>
    <w:rsid w:val="003E6151"/>
    <w:rsid w:val="003E6C22"/>
    <w:rsid w:val="003F0228"/>
    <w:rsid w:val="003F323B"/>
    <w:rsid w:val="003F3A29"/>
    <w:rsid w:val="003F3C90"/>
    <w:rsid w:val="003F4E6B"/>
    <w:rsid w:val="003F5B96"/>
    <w:rsid w:val="003F6C66"/>
    <w:rsid w:val="00401BCD"/>
    <w:rsid w:val="00401BFB"/>
    <w:rsid w:val="004021D0"/>
    <w:rsid w:val="004036DC"/>
    <w:rsid w:val="00403E3F"/>
    <w:rsid w:val="00405585"/>
    <w:rsid w:val="00405CDA"/>
    <w:rsid w:val="00417D27"/>
    <w:rsid w:val="00424621"/>
    <w:rsid w:val="004254D9"/>
    <w:rsid w:val="00425899"/>
    <w:rsid w:val="004269D9"/>
    <w:rsid w:val="00427098"/>
    <w:rsid w:val="0042722B"/>
    <w:rsid w:val="00427888"/>
    <w:rsid w:val="00427AF7"/>
    <w:rsid w:val="00430C47"/>
    <w:rsid w:val="004323C4"/>
    <w:rsid w:val="004356B8"/>
    <w:rsid w:val="00435F48"/>
    <w:rsid w:val="0044061A"/>
    <w:rsid w:val="004428D4"/>
    <w:rsid w:val="00442FA6"/>
    <w:rsid w:val="004462C0"/>
    <w:rsid w:val="00446597"/>
    <w:rsid w:val="0044668E"/>
    <w:rsid w:val="004514C5"/>
    <w:rsid w:val="00455202"/>
    <w:rsid w:val="0045610F"/>
    <w:rsid w:val="004563BB"/>
    <w:rsid w:val="00463CC1"/>
    <w:rsid w:val="00463E01"/>
    <w:rsid w:val="0046642B"/>
    <w:rsid w:val="00466630"/>
    <w:rsid w:val="00470CF5"/>
    <w:rsid w:val="004715C3"/>
    <w:rsid w:val="0047588A"/>
    <w:rsid w:val="00475AC3"/>
    <w:rsid w:val="00476358"/>
    <w:rsid w:val="0048021F"/>
    <w:rsid w:val="00483AAB"/>
    <w:rsid w:val="00485E47"/>
    <w:rsid w:val="00493A55"/>
    <w:rsid w:val="00493B91"/>
    <w:rsid w:val="004A19B6"/>
    <w:rsid w:val="004A20D9"/>
    <w:rsid w:val="004A7737"/>
    <w:rsid w:val="004B2B28"/>
    <w:rsid w:val="004B3995"/>
    <w:rsid w:val="004C1047"/>
    <w:rsid w:val="004C3B81"/>
    <w:rsid w:val="004C5E9C"/>
    <w:rsid w:val="004C7F06"/>
    <w:rsid w:val="004D4D36"/>
    <w:rsid w:val="004D597E"/>
    <w:rsid w:val="004E0303"/>
    <w:rsid w:val="004E5E61"/>
    <w:rsid w:val="004E7DDC"/>
    <w:rsid w:val="004E7E7F"/>
    <w:rsid w:val="004F0B25"/>
    <w:rsid w:val="004F149C"/>
    <w:rsid w:val="004F1B6A"/>
    <w:rsid w:val="004F3B62"/>
    <w:rsid w:val="004F3D79"/>
    <w:rsid w:val="004F5B73"/>
    <w:rsid w:val="004F79A3"/>
    <w:rsid w:val="005019F2"/>
    <w:rsid w:val="00505BC1"/>
    <w:rsid w:val="00506D4A"/>
    <w:rsid w:val="00507286"/>
    <w:rsid w:val="005078D6"/>
    <w:rsid w:val="00507F94"/>
    <w:rsid w:val="00510518"/>
    <w:rsid w:val="0051185E"/>
    <w:rsid w:val="00513C39"/>
    <w:rsid w:val="005201BC"/>
    <w:rsid w:val="00521BF1"/>
    <w:rsid w:val="00523664"/>
    <w:rsid w:val="00524595"/>
    <w:rsid w:val="005312DA"/>
    <w:rsid w:val="00533CAA"/>
    <w:rsid w:val="005465CA"/>
    <w:rsid w:val="00546EA0"/>
    <w:rsid w:val="005533FC"/>
    <w:rsid w:val="00554FA8"/>
    <w:rsid w:val="005555D5"/>
    <w:rsid w:val="00560153"/>
    <w:rsid w:val="0056125B"/>
    <w:rsid w:val="005618F1"/>
    <w:rsid w:val="00564CD5"/>
    <w:rsid w:val="0056562A"/>
    <w:rsid w:val="0056599A"/>
    <w:rsid w:val="005659EB"/>
    <w:rsid w:val="0056720D"/>
    <w:rsid w:val="005704E0"/>
    <w:rsid w:val="005735F6"/>
    <w:rsid w:val="0057798D"/>
    <w:rsid w:val="00580A56"/>
    <w:rsid w:val="0058327E"/>
    <w:rsid w:val="00584434"/>
    <w:rsid w:val="00587380"/>
    <w:rsid w:val="00587466"/>
    <w:rsid w:val="00587D72"/>
    <w:rsid w:val="00590710"/>
    <w:rsid w:val="0059127D"/>
    <w:rsid w:val="00591FE0"/>
    <w:rsid w:val="005A0A87"/>
    <w:rsid w:val="005A1FE4"/>
    <w:rsid w:val="005A2533"/>
    <w:rsid w:val="005A2C5B"/>
    <w:rsid w:val="005A65CC"/>
    <w:rsid w:val="005A74A3"/>
    <w:rsid w:val="005B3191"/>
    <w:rsid w:val="005B56FE"/>
    <w:rsid w:val="005B5EF2"/>
    <w:rsid w:val="005B6C2E"/>
    <w:rsid w:val="005C2479"/>
    <w:rsid w:val="005C5742"/>
    <w:rsid w:val="005E189E"/>
    <w:rsid w:val="005E211B"/>
    <w:rsid w:val="005E2CD7"/>
    <w:rsid w:val="005E416B"/>
    <w:rsid w:val="005E4AF6"/>
    <w:rsid w:val="005E50E3"/>
    <w:rsid w:val="005E5821"/>
    <w:rsid w:val="005E798F"/>
    <w:rsid w:val="005F307B"/>
    <w:rsid w:val="005F51EC"/>
    <w:rsid w:val="005F59F3"/>
    <w:rsid w:val="005F649B"/>
    <w:rsid w:val="005F6AE6"/>
    <w:rsid w:val="005F718A"/>
    <w:rsid w:val="005F730B"/>
    <w:rsid w:val="005F7EA7"/>
    <w:rsid w:val="00601A9C"/>
    <w:rsid w:val="00603FF4"/>
    <w:rsid w:val="00604722"/>
    <w:rsid w:val="006049E3"/>
    <w:rsid w:val="006055A5"/>
    <w:rsid w:val="00605D97"/>
    <w:rsid w:val="006069A4"/>
    <w:rsid w:val="00610FDB"/>
    <w:rsid w:val="0061237E"/>
    <w:rsid w:val="0061643F"/>
    <w:rsid w:val="006166D0"/>
    <w:rsid w:val="00622A05"/>
    <w:rsid w:val="00623516"/>
    <w:rsid w:val="00623870"/>
    <w:rsid w:val="00625F96"/>
    <w:rsid w:val="00626CA9"/>
    <w:rsid w:val="0063375B"/>
    <w:rsid w:val="00634AF9"/>
    <w:rsid w:val="00634CC1"/>
    <w:rsid w:val="00636BE3"/>
    <w:rsid w:val="00640E9E"/>
    <w:rsid w:val="00645201"/>
    <w:rsid w:val="006452DB"/>
    <w:rsid w:val="00647F47"/>
    <w:rsid w:val="0065000D"/>
    <w:rsid w:val="006539FF"/>
    <w:rsid w:val="00655E1C"/>
    <w:rsid w:val="00656403"/>
    <w:rsid w:val="006636E5"/>
    <w:rsid w:val="006660AE"/>
    <w:rsid w:val="00667AD6"/>
    <w:rsid w:val="00672C47"/>
    <w:rsid w:val="00672CEB"/>
    <w:rsid w:val="006730B1"/>
    <w:rsid w:val="00674432"/>
    <w:rsid w:val="00675EA2"/>
    <w:rsid w:val="00680229"/>
    <w:rsid w:val="00680912"/>
    <w:rsid w:val="00680A53"/>
    <w:rsid w:val="00681DAD"/>
    <w:rsid w:val="00681F13"/>
    <w:rsid w:val="0068200C"/>
    <w:rsid w:val="0068213F"/>
    <w:rsid w:val="00682664"/>
    <w:rsid w:val="00683E04"/>
    <w:rsid w:val="00683EC4"/>
    <w:rsid w:val="0068581A"/>
    <w:rsid w:val="0068768F"/>
    <w:rsid w:val="0069222B"/>
    <w:rsid w:val="006947F6"/>
    <w:rsid w:val="0069742B"/>
    <w:rsid w:val="006A08AE"/>
    <w:rsid w:val="006A4F64"/>
    <w:rsid w:val="006A4F9D"/>
    <w:rsid w:val="006A7B36"/>
    <w:rsid w:val="006A7BBC"/>
    <w:rsid w:val="006B069D"/>
    <w:rsid w:val="006B17F9"/>
    <w:rsid w:val="006B3477"/>
    <w:rsid w:val="006B3F6C"/>
    <w:rsid w:val="006B6C3B"/>
    <w:rsid w:val="006C33D2"/>
    <w:rsid w:val="006D1602"/>
    <w:rsid w:val="006D7EB2"/>
    <w:rsid w:val="006E042D"/>
    <w:rsid w:val="006E0FF5"/>
    <w:rsid w:val="006E3A3B"/>
    <w:rsid w:val="006E432A"/>
    <w:rsid w:val="006E4668"/>
    <w:rsid w:val="006E5872"/>
    <w:rsid w:val="006F044F"/>
    <w:rsid w:val="006F113D"/>
    <w:rsid w:val="006F3DFD"/>
    <w:rsid w:val="006F52EA"/>
    <w:rsid w:val="006F5B46"/>
    <w:rsid w:val="006F7685"/>
    <w:rsid w:val="006F77D1"/>
    <w:rsid w:val="006F78EB"/>
    <w:rsid w:val="007011DE"/>
    <w:rsid w:val="0070279F"/>
    <w:rsid w:val="007050FB"/>
    <w:rsid w:val="007102B8"/>
    <w:rsid w:val="007107C5"/>
    <w:rsid w:val="0071280A"/>
    <w:rsid w:val="00713EA7"/>
    <w:rsid w:val="00714E4A"/>
    <w:rsid w:val="00716B06"/>
    <w:rsid w:val="0072026A"/>
    <w:rsid w:val="007216DC"/>
    <w:rsid w:val="00727F53"/>
    <w:rsid w:val="007376EF"/>
    <w:rsid w:val="00741B2E"/>
    <w:rsid w:val="00746BC9"/>
    <w:rsid w:val="007477C1"/>
    <w:rsid w:val="00751576"/>
    <w:rsid w:val="007541D9"/>
    <w:rsid w:val="00754D26"/>
    <w:rsid w:val="00754E59"/>
    <w:rsid w:val="007628C5"/>
    <w:rsid w:val="0076347C"/>
    <w:rsid w:val="007634BA"/>
    <w:rsid w:val="00764B6B"/>
    <w:rsid w:val="0076509D"/>
    <w:rsid w:val="007657C4"/>
    <w:rsid w:val="007674D5"/>
    <w:rsid w:val="00772AAF"/>
    <w:rsid w:val="007751EF"/>
    <w:rsid w:val="00776778"/>
    <w:rsid w:val="007800B9"/>
    <w:rsid w:val="0078090C"/>
    <w:rsid w:val="00780AFD"/>
    <w:rsid w:val="007813EB"/>
    <w:rsid w:val="0078316B"/>
    <w:rsid w:val="00783B26"/>
    <w:rsid w:val="00783F41"/>
    <w:rsid w:val="00784D70"/>
    <w:rsid w:val="00785D83"/>
    <w:rsid w:val="0079075F"/>
    <w:rsid w:val="00792377"/>
    <w:rsid w:val="00793B95"/>
    <w:rsid w:val="007966D4"/>
    <w:rsid w:val="00796B1F"/>
    <w:rsid w:val="0079729E"/>
    <w:rsid w:val="007A0307"/>
    <w:rsid w:val="007A136D"/>
    <w:rsid w:val="007A23B4"/>
    <w:rsid w:val="007A45EA"/>
    <w:rsid w:val="007A5556"/>
    <w:rsid w:val="007A6C02"/>
    <w:rsid w:val="007B201B"/>
    <w:rsid w:val="007B514A"/>
    <w:rsid w:val="007B5987"/>
    <w:rsid w:val="007B5C4A"/>
    <w:rsid w:val="007B66F0"/>
    <w:rsid w:val="007B6CF5"/>
    <w:rsid w:val="007B6F7B"/>
    <w:rsid w:val="007B74F3"/>
    <w:rsid w:val="007C135D"/>
    <w:rsid w:val="007C21EB"/>
    <w:rsid w:val="007C5E9A"/>
    <w:rsid w:val="007C6A81"/>
    <w:rsid w:val="007D0705"/>
    <w:rsid w:val="007D23BC"/>
    <w:rsid w:val="007D30B1"/>
    <w:rsid w:val="007D3B60"/>
    <w:rsid w:val="007D45EB"/>
    <w:rsid w:val="007D7C93"/>
    <w:rsid w:val="007E5D03"/>
    <w:rsid w:val="007F0D88"/>
    <w:rsid w:val="007F3564"/>
    <w:rsid w:val="007F6CE3"/>
    <w:rsid w:val="007F79CF"/>
    <w:rsid w:val="007F7FF4"/>
    <w:rsid w:val="00800C53"/>
    <w:rsid w:val="00802597"/>
    <w:rsid w:val="0080295F"/>
    <w:rsid w:val="008069E5"/>
    <w:rsid w:val="00811855"/>
    <w:rsid w:val="00813882"/>
    <w:rsid w:val="00813E7E"/>
    <w:rsid w:val="00814BC3"/>
    <w:rsid w:val="00817238"/>
    <w:rsid w:val="00822015"/>
    <w:rsid w:val="00833C9B"/>
    <w:rsid w:val="0083531C"/>
    <w:rsid w:val="008358FF"/>
    <w:rsid w:val="00835991"/>
    <w:rsid w:val="00840A21"/>
    <w:rsid w:val="00840D8F"/>
    <w:rsid w:val="00841002"/>
    <w:rsid w:val="008413A7"/>
    <w:rsid w:val="00842442"/>
    <w:rsid w:val="008462F6"/>
    <w:rsid w:val="00852A6D"/>
    <w:rsid w:val="00852B66"/>
    <w:rsid w:val="008541A0"/>
    <w:rsid w:val="008564FB"/>
    <w:rsid w:val="0085739F"/>
    <w:rsid w:val="008575C5"/>
    <w:rsid w:val="00857F12"/>
    <w:rsid w:val="00873C6C"/>
    <w:rsid w:val="0087400E"/>
    <w:rsid w:val="00883D39"/>
    <w:rsid w:val="00884400"/>
    <w:rsid w:val="0088524D"/>
    <w:rsid w:val="008871A4"/>
    <w:rsid w:val="00890830"/>
    <w:rsid w:val="00892B67"/>
    <w:rsid w:val="00892B81"/>
    <w:rsid w:val="0089324B"/>
    <w:rsid w:val="00893EC1"/>
    <w:rsid w:val="0089419A"/>
    <w:rsid w:val="00894919"/>
    <w:rsid w:val="008A3CD0"/>
    <w:rsid w:val="008A55A5"/>
    <w:rsid w:val="008A6266"/>
    <w:rsid w:val="008A71BF"/>
    <w:rsid w:val="008A7B64"/>
    <w:rsid w:val="008A7C8F"/>
    <w:rsid w:val="008A7F22"/>
    <w:rsid w:val="008A7F81"/>
    <w:rsid w:val="008B0E99"/>
    <w:rsid w:val="008B3FDD"/>
    <w:rsid w:val="008B6418"/>
    <w:rsid w:val="008B6989"/>
    <w:rsid w:val="008C0212"/>
    <w:rsid w:val="008C5527"/>
    <w:rsid w:val="008C6D25"/>
    <w:rsid w:val="008D13DF"/>
    <w:rsid w:val="008D34B0"/>
    <w:rsid w:val="008E24BE"/>
    <w:rsid w:val="008E2834"/>
    <w:rsid w:val="008E2B1C"/>
    <w:rsid w:val="008E4AE5"/>
    <w:rsid w:val="008E6DDF"/>
    <w:rsid w:val="008E7813"/>
    <w:rsid w:val="008F0130"/>
    <w:rsid w:val="008F26DB"/>
    <w:rsid w:val="008F294E"/>
    <w:rsid w:val="008F3014"/>
    <w:rsid w:val="008F329F"/>
    <w:rsid w:val="008F381D"/>
    <w:rsid w:val="008F4C54"/>
    <w:rsid w:val="008F4EA0"/>
    <w:rsid w:val="008F6CEF"/>
    <w:rsid w:val="008F7ABA"/>
    <w:rsid w:val="009003D3"/>
    <w:rsid w:val="00906146"/>
    <w:rsid w:val="00911492"/>
    <w:rsid w:val="00911C00"/>
    <w:rsid w:val="00916FC4"/>
    <w:rsid w:val="00921939"/>
    <w:rsid w:val="00924FA1"/>
    <w:rsid w:val="00925CF1"/>
    <w:rsid w:val="0093013E"/>
    <w:rsid w:val="009316F5"/>
    <w:rsid w:val="009377A9"/>
    <w:rsid w:val="00942794"/>
    <w:rsid w:val="00945B4F"/>
    <w:rsid w:val="009466CC"/>
    <w:rsid w:val="009473E5"/>
    <w:rsid w:val="00947CF2"/>
    <w:rsid w:val="00947ED5"/>
    <w:rsid w:val="0095305D"/>
    <w:rsid w:val="00954355"/>
    <w:rsid w:val="00955A12"/>
    <w:rsid w:val="00956304"/>
    <w:rsid w:val="009574A7"/>
    <w:rsid w:val="00957F51"/>
    <w:rsid w:val="0096018E"/>
    <w:rsid w:val="009633B5"/>
    <w:rsid w:val="00963D80"/>
    <w:rsid w:val="0097372B"/>
    <w:rsid w:val="009771A5"/>
    <w:rsid w:val="00980B23"/>
    <w:rsid w:val="009821E6"/>
    <w:rsid w:val="00985862"/>
    <w:rsid w:val="00990327"/>
    <w:rsid w:val="00991308"/>
    <w:rsid w:val="00995386"/>
    <w:rsid w:val="00995F77"/>
    <w:rsid w:val="00997467"/>
    <w:rsid w:val="009979FF"/>
    <w:rsid w:val="009A0A75"/>
    <w:rsid w:val="009A1BA4"/>
    <w:rsid w:val="009A7C6E"/>
    <w:rsid w:val="009B0D1F"/>
    <w:rsid w:val="009B11A8"/>
    <w:rsid w:val="009B1287"/>
    <w:rsid w:val="009B22B0"/>
    <w:rsid w:val="009B64F0"/>
    <w:rsid w:val="009B6BBB"/>
    <w:rsid w:val="009B7B26"/>
    <w:rsid w:val="009C22A6"/>
    <w:rsid w:val="009C40D1"/>
    <w:rsid w:val="009C42A2"/>
    <w:rsid w:val="009C63BB"/>
    <w:rsid w:val="009C676A"/>
    <w:rsid w:val="009C7CB3"/>
    <w:rsid w:val="009D0166"/>
    <w:rsid w:val="009D26B2"/>
    <w:rsid w:val="009D5744"/>
    <w:rsid w:val="009D5A2F"/>
    <w:rsid w:val="009D60B8"/>
    <w:rsid w:val="009D77B4"/>
    <w:rsid w:val="009E12AD"/>
    <w:rsid w:val="009E4888"/>
    <w:rsid w:val="009E6823"/>
    <w:rsid w:val="009E74F4"/>
    <w:rsid w:val="009F0461"/>
    <w:rsid w:val="009F11CA"/>
    <w:rsid w:val="009F1F4A"/>
    <w:rsid w:val="009F3A9F"/>
    <w:rsid w:val="009F681E"/>
    <w:rsid w:val="009F72CB"/>
    <w:rsid w:val="00A01BAA"/>
    <w:rsid w:val="00A03AFD"/>
    <w:rsid w:val="00A057B8"/>
    <w:rsid w:val="00A05F09"/>
    <w:rsid w:val="00A07BF5"/>
    <w:rsid w:val="00A11015"/>
    <w:rsid w:val="00A11642"/>
    <w:rsid w:val="00A11C3B"/>
    <w:rsid w:val="00A12AE7"/>
    <w:rsid w:val="00A14938"/>
    <w:rsid w:val="00A15537"/>
    <w:rsid w:val="00A16D79"/>
    <w:rsid w:val="00A16E2D"/>
    <w:rsid w:val="00A205E9"/>
    <w:rsid w:val="00A213B8"/>
    <w:rsid w:val="00A24EED"/>
    <w:rsid w:val="00A26E6C"/>
    <w:rsid w:val="00A33E95"/>
    <w:rsid w:val="00A34877"/>
    <w:rsid w:val="00A40053"/>
    <w:rsid w:val="00A4092C"/>
    <w:rsid w:val="00A419A7"/>
    <w:rsid w:val="00A45753"/>
    <w:rsid w:val="00A46699"/>
    <w:rsid w:val="00A46B17"/>
    <w:rsid w:val="00A50A9C"/>
    <w:rsid w:val="00A5126E"/>
    <w:rsid w:val="00A54447"/>
    <w:rsid w:val="00A546F8"/>
    <w:rsid w:val="00A6021F"/>
    <w:rsid w:val="00A6474F"/>
    <w:rsid w:val="00A65604"/>
    <w:rsid w:val="00A739E1"/>
    <w:rsid w:val="00A73A2C"/>
    <w:rsid w:val="00A750D7"/>
    <w:rsid w:val="00A76093"/>
    <w:rsid w:val="00A85049"/>
    <w:rsid w:val="00A8721E"/>
    <w:rsid w:val="00A90400"/>
    <w:rsid w:val="00A9043A"/>
    <w:rsid w:val="00A908CB"/>
    <w:rsid w:val="00A90C99"/>
    <w:rsid w:val="00A930A7"/>
    <w:rsid w:val="00A940A2"/>
    <w:rsid w:val="00A963B6"/>
    <w:rsid w:val="00AA23C7"/>
    <w:rsid w:val="00AA79FD"/>
    <w:rsid w:val="00AB066F"/>
    <w:rsid w:val="00AB1DA8"/>
    <w:rsid w:val="00AB31F5"/>
    <w:rsid w:val="00AB3B72"/>
    <w:rsid w:val="00AB6781"/>
    <w:rsid w:val="00AB78F4"/>
    <w:rsid w:val="00AC3230"/>
    <w:rsid w:val="00AC5BCB"/>
    <w:rsid w:val="00AC7CE4"/>
    <w:rsid w:val="00AD0743"/>
    <w:rsid w:val="00AD54D2"/>
    <w:rsid w:val="00AD71D5"/>
    <w:rsid w:val="00AD7E5E"/>
    <w:rsid w:val="00AE1473"/>
    <w:rsid w:val="00AE2D95"/>
    <w:rsid w:val="00AE3F37"/>
    <w:rsid w:val="00AE4526"/>
    <w:rsid w:val="00AE544E"/>
    <w:rsid w:val="00AE6657"/>
    <w:rsid w:val="00AE719F"/>
    <w:rsid w:val="00AE71D2"/>
    <w:rsid w:val="00AE7575"/>
    <w:rsid w:val="00AF0710"/>
    <w:rsid w:val="00AF11E8"/>
    <w:rsid w:val="00AF294B"/>
    <w:rsid w:val="00AF35C8"/>
    <w:rsid w:val="00AF41C9"/>
    <w:rsid w:val="00AF5E95"/>
    <w:rsid w:val="00B0237A"/>
    <w:rsid w:val="00B031E5"/>
    <w:rsid w:val="00B04C70"/>
    <w:rsid w:val="00B04CA5"/>
    <w:rsid w:val="00B06ABB"/>
    <w:rsid w:val="00B1048C"/>
    <w:rsid w:val="00B10D9C"/>
    <w:rsid w:val="00B127E9"/>
    <w:rsid w:val="00B203B9"/>
    <w:rsid w:val="00B21151"/>
    <w:rsid w:val="00B22223"/>
    <w:rsid w:val="00B24C97"/>
    <w:rsid w:val="00B254FC"/>
    <w:rsid w:val="00B254FF"/>
    <w:rsid w:val="00B25B5E"/>
    <w:rsid w:val="00B27536"/>
    <w:rsid w:val="00B3200F"/>
    <w:rsid w:val="00B32D5D"/>
    <w:rsid w:val="00B372CF"/>
    <w:rsid w:val="00B3735C"/>
    <w:rsid w:val="00B424F1"/>
    <w:rsid w:val="00B4317D"/>
    <w:rsid w:val="00B45CD9"/>
    <w:rsid w:val="00B472A5"/>
    <w:rsid w:val="00B47B6B"/>
    <w:rsid w:val="00B47ECE"/>
    <w:rsid w:val="00B5021B"/>
    <w:rsid w:val="00B51699"/>
    <w:rsid w:val="00B523D7"/>
    <w:rsid w:val="00B56278"/>
    <w:rsid w:val="00B61C72"/>
    <w:rsid w:val="00B63277"/>
    <w:rsid w:val="00B63AFE"/>
    <w:rsid w:val="00B651A4"/>
    <w:rsid w:val="00B6667F"/>
    <w:rsid w:val="00B67706"/>
    <w:rsid w:val="00B70D04"/>
    <w:rsid w:val="00B7103B"/>
    <w:rsid w:val="00B72D54"/>
    <w:rsid w:val="00B73A7D"/>
    <w:rsid w:val="00B75F6B"/>
    <w:rsid w:val="00B7667D"/>
    <w:rsid w:val="00B779EA"/>
    <w:rsid w:val="00B77E8B"/>
    <w:rsid w:val="00B82D03"/>
    <w:rsid w:val="00B83A1C"/>
    <w:rsid w:val="00B8497D"/>
    <w:rsid w:val="00B91D46"/>
    <w:rsid w:val="00B924DF"/>
    <w:rsid w:val="00B95D68"/>
    <w:rsid w:val="00B96214"/>
    <w:rsid w:val="00BA3D88"/>
    <w:rsid w:val="00BA4B23"/>
    <w:rsid w:val="00BA5638"/>
    <w:rsid w:val="00BA7890"/>
    <w:rsid w:val="00BA7C9B"/>
    <w:rsid w:val="00BB01C6"/>
    <w:rsid w:val="00BB203F"/>
    <w:rsid w:val="00BB5A5B"/>
    <w:rsid w:val="00BC191C"/>
    <w:rsid w:val="00BC5144"/>
    <w:rsid w:val="00BD160B"/>
    <w:rsid w:val="00BE1D61"/>
    <w:rsid w:val="00BE3F48"/>
    <w:rsid w:val="00BE4E66"/>
    <w:rsid w:val="00BF02C2"/>
    <w:rsid w:val="00BF1DD1"/>
    <w:rsid w:val="00BF34FC"/>
    <w:rsid w:val="00BF4EFA"/>
    <w:rsid w:val="00BF54DD"/>
    <w:rsid w:val="00C006A3"/>
    <w:rsid w:val="00C009DD"/>
    <w:rsid w:val="00C03FDA"/>
    <w:rsid w:val="00C0400C"/>
    <w:rsid w:val="00C04BD4"/>
    <w:rsid w:val="00C05380"/>
    <w:rsid w:val="00C053F4"/>
    <w:rsid w:val="00C1355D"/>
    <w:rsid w:val="00C13664"/>
    <w:rsid w:val="00C141FB"/>
    <w:rsid w:val="00C15F6B"/>
    <w:rsid w:val="00C17989"/>
    <w:rsid w:val="00C17E2F"/>
    <w:rsid w:val="00C21B8D"/>
    <w:rsid w:val="00C21EE0"/>
    <w:rsid w:val="00C27283"/>
    <w:rsid w:val="00C30DFC"/>
    <w:rsid w:val="00C35212"/>
    <w:rsid w:val="00C36422"/>
    <w:rsid w:val="00C36ADF"/>
    <w:rsid w:val="00C37B92"/>
    <w:rsid w:val="00C43508"/>
    <w:rsid w:val="00C44BA6"/>
    <w:rsid w:val="00C44F94"/>
    <w:rsid w:val="00C46C5F"/>
    <w:rsid w:val="00C47BD5"/>
    <w:rsid w:val="00C50984"/>
    <w:rsid w:val="00C50C8D"/>
    <w:rsid w:val="00C513A8"/>
    <w:rsid w:val="00C51ECC"/>
    <w:rsid w:val="00C52095"/>
    <w:rsid w:val="00C534BD"/>
    <w:rsid w:val="00C537D9"/>
    <w:rsid w:val="00C547DE"/>
    <w:rsid w:val="00C54F6D"/>
    <w:rsid w:val="00C60497"/>
    <w:rsid w:val="00C61372"/>
    <w:rsid w:val="00C61475"/>
    <w:rsid w:val="00C63EE9"/>
    <w:rsid w:val="00C664B0"/>
    <w:rsid w:val="00C66C79"/>
    <w:rsid w:val="00C710FC"/>
    <w:rsid w:val="00C71BB6"/>
    <w:rsid w:val="00C748CF"/>
    <w:rsid w:val="00C74D70"/>
    <w:rsid w:val="00C766FB"/>
    <w:rsid w:val="00C8389F"/>
    <w:rsid w:val="00C86455"/>
    <w:rsid w:val="00C90160"/>
    <w:rsid w:val="00C92A9E"/>
    <w:rsid w:val="00C93B1D"/>
    <w:rsid w:val="00C93D4D"/>
    <w:rsid w:val="00CA0959"/>
    <w:rsid w:val="00CA325B"/>
    <w:rsid w:val="00CA4FB0"/>
    <w:rsid w:val="00CA77FC"/>
    <w:rsid w:val="00CB2186"/>
    <w:rsid w:val="00CB2726"/>
    <w:rsid w:val="00CB7349"/>
    <w:rsid w:val="00CB7C6E"/>
    <w:rsid w:val="00CB7C8D"/>
    <w:rsid w:val="00CC0D57"/>
    <w:rsid w:val="00CC63E5"/>
    <w:rsid w:val="00CC6440"/>
    <w:rsid w:val="00CC701C"/>
    <w:rsid w:val="00CC7170"/>
    <w:rsid w:val="00CD356C"/>
    <w:rsid w:val="00CD3BDB"/>
    <w:rsid w:val="00CD3CC7"/>
    <w:rsid w:val="00CD6F87"/>
    <w:rsid w:val="00CE0B14"/>
    <w:rsid w:val="00CE160B"/>
    <w:rsid w:val="00CE1B06"/>
    <w:rsid w:val="00CE1D8F"/>
    <w:rsid w:val="00CE5887"/>
    <w:rsid w:val="00CE7ADC"/>
    <w:rsid w:val="00CF0C4E"/>
    <w:rsid w:val="00CF1A34"/>
    <w:rsid w:val="00CF203F"/>
    <w:rsid w:val="00CF2D27"/>
    <w:rsid w:val="00CF2F2A"/>
    <w:rsid w:val="00CF4C1E"/>
    <w:rsid w:val="00CF4F0F"/>
    <w:rsid w:val="00CF630B"/>
    <w:rsid w:val="00D00BCC"/>
    <w:rsid w:val="00D03DC0"/>
    <w:rsid w:val="00D0443E"/>
    <w:rsid w:val="00D0778D"/>
    <w:rsid w:val="00D10ECD"/>
    <w:rsid w:val="00D11473"/>
    <w:rsid w:val="00D128E0"/>
    <w:rsid w:val="00D15902"/>
    <w:rsid w:val="00D170AE"/>
    <w:rsid w:val="00D17500"/>
    <w:rsid w:val="00D17EDC"/>
    <w:rsid w:val="00D202D5"/>
    <w:rsid w:val="00D21369"/>
    <w:rsid w:val="00D225DA"/>
    <w:rsid w:val="00D268CE"/>
    <w:rsid w:val="00D26AFC"/>
    <w:rsid w:val="00D273AA"/>
    <w:rsid w:val="00D3278C"/>
    <w:rsid w:val="00D337ED"/>
    <w:rsid w:val="00D36E3C"/>
    <w:rsid w:val="00D4508B"/>
    <w:rsid w:val="00D51706"/>
    <w:rsid w:val="00D55614"/>
    <w:rsid w:val="00D620B8"/>
    <w:rsid w:val="00D623D1"/>
    <w:rsid w:val="00D64CB5"/>
    <w:rsid w:val="00D65584"/>
    <w:rsid w:val="00D733DB"/>
    <w:rsid w:val="00D753BD"/>
    <w:rsid w:val="00D7671E"/>
    <w:rsid w:val="00D769D3"/>
    <w:rsid w:val="00D801AE"/>
    <w:rsid w:val="00D8063A"/>
    <w:rsid w:val="00D829A4"/>
    <w:rsid w:val="00D83EF7"/>
    <w:rsid w:val="00D84D5D"/>
    <w:rsid w:val="00D85565"/>
    <w:rsid w:val="00D87757"/>
    <w:rsid w:val="00D92450"/>
    <w:rsid w:val="00D93083"/>
    <w:rsid w:val="00D9457B"/>
    <w:rsid w:val="00D95A33"/>
    <w:rsid w:val="00D96FAA"/>
    <w:rsid w:val="00DA1969"/>
    <w:rsid w:val="00DA1FEF"/>
    <w:rsid w:val="00DA22C8"/>
    <w:rsid w:val="00DA534E"/>
    <w:rsid w:val="00DA582C"/>
    <w:rsid w:val="00DA5C50"/>
    <w:rsid w:val="00DA74B7"/>
    <w:rsid w:val="00DB0AD4"/>
    <w:rsid w:val="00DB2308"/>
    <w:rsid w:val="00DB415F"/>
    <w:rsid w:val="00DB4F7A"/>
    <w:rsid w:val="00DB51CB"/>
    <w:rsid w:val="00DB652C"/>
    <w:rsid w:val="00DC1A4E"/>
    <w:rsid w:val="00DC1ED3"/>
    <w:rsid w:val="00DC3CC0"/>
    <w:rsid w:val="00DC426B"/>
    <w:rsid w:val="00DC62D9"/>
    <w:rsid w:val="00DD07A4"/>
    <w:rsid w:val="00DD78FF"/>
    <w:rsid w:val="00DF279A"/>
    <w:rsid w:val="00DF307C"/>
    <w:rsid w:val="00DF6BAB"/>
    <w:rsid w:val="00DF6C0A"/>
    <w:rsid w:val="00E02541"/>
    <w:rsid w:val="00E02564"/>
    <w:rsid w:val="00E03370"/>
    <w:rsid w:val="00E03B3D"/>
    <w:rsid w:val="00E046D5"/>
    <w:rsid w:val="00E0684A"/>
    <w:rsid w:val="00E07234"/>
    <w:rsid w:val="00E100AA"/>
    <w:rsid w:val="00E14440"/>
    <w:rsid w:val="00E1766E"/>
    <w:rsid w:val="00E21F46"/>
    <w:rsid w:val="00E256FB"/>
    <w:rsid w:val="00E26F98"/>
    <w:rsid w:val="00E30875"/>
    <w:rsid w:val="00E3190C"/>
    <w:rsid w:val="00E374B8"/>
    <w:rsid w:val="00E40317"/>
    <w:rsid w:val="00E433C9"/>
    <w:rsid w:val="00E443A1"/>
    <w:rsid w:val="00E451EC"/>
    <w:rsid w:val="00E508A1"/>
    <w:rsid w:val="00E5161E"/>
    <w:rsid w:val="00E5302A"/>
    <w:rsid w:val="00E534CC"/>
    <w:rsid w:val="00E53AC5"/>
    <w:rsid w:val="00E57447"/>
    <w:rsid w:val="00E57A0E"/>
    <w:rsid w:val="00E61105"/>
    <w:rsid w:val="00E663B4"/>
    <w:rsid w:val="00E67814"/>
    <w:rsid w:val="00E708C1"/>
    <w:rsid w:val="00E7090C"/>
    <w:rsid w:val="00E70B1C"/>
    <w:rsid w:val="00E75648"/>
    <w:rsid w:val="00E759DE"/>
    <w:rsid w:val="00E76A04"/>
    <w:rsid w:val="00E77473"/>
    <w:rsid w:val="00E825CA"/>
    <w:rsid w:val="00E830D4"/>
    <w:rsid w:val="00E84214"/>
    <w:rsid w:val="00E86AC0"/>
    <w:rsid w:val="00E91AD6"/>
    <w:rsid w:val="00E93107"/>
    <w:rsid w:val="00E941DF"/>
    <w:rsid w:val="00E9597F"/>
    <w:rsid w:val="00E976D2"/>
    <w:rsid w:val="00EA086F"/>
    <w:rsid w:val="00EA1897"/>
    <w:rsid w:val="00EA44DF"/>
    <w:rsid w:val="00EA5218"/>
    <w:rsid w:val="00EA5229"/>
    <w:rsid w:val="00EB3E6E"/>
    <w:rsid w:val="00EB48BF"/>
    <w:rsid w:val="00EB515D"/>
    <w:rsid w:val="00EC0109"/>
    <w:rsid w:val="00EC426A"/>
    <w:rsid w:val="00EC7061"/>
    <w:rsid w:val="00ED276D"/>
    <w:rsid w:val="00ED288E"/>
    <w:rsid w:val="00ED2F98"/>
    <w:rsid w:val="00ED3B51"/>
    <w:rsid w:val="00ED507A"/>
    <w:rsid w:val="00ED57CC"/>
    <w:rsid w:val="00EE09ED"/>
    <w:rsid w:val="00EE2A40"/>
    <w:rsid w:val="00EE5180"/>
    <w:rsid w:val="00EF09BE"/>
    <w:rsid w:val="00EF1B89"/>
    <w:rsid w:val="00EF1FFA"/>
    <w:rsid w:val="00EF2792"/>
    <w:rsid w:val="00EF3E7F"/>
    <w:rsid w:val="00EF463D"/>
    <w:rsid w:val="00EF51F6"/>
    <w:rsid w:val="00EF61FF"/>
    <w:rsid w:val="00EF7E3D"/>
    <w:rsid w:val="00F0156F"/>
    <w:rsid w:val="00F02903"/>
    <w:rsid w:val="00F052FA"/>
    <w:rsid w:val="00F0569D"/>
    <w:rsid w:val="00F05D19"/>
    <w:rsid w:val="00F107C2"/>
    <w:rsid w:val="00F122BC"/>
    <w:rsid w:val="00F13419"/>
    <w:rsid w:val="00F14405"/>
    <w:rsid w:val="00F15885"/>
    <w:rsid w:val="00F164B7"/>
    <w:rsid w:val="00F16F0E"/>
    <w:rsid w:val="00F20393"/>
    <w:rsid w:val="00F206BB"/>
    <w:rsid w:val="00F232D3"/>
    <w:rsid w:val="00F238F8"/>
    <w:rsid w:val="00F27B7F"/>
    <w:rsid w:val="00F369A1"/>
    <w:rsid w:val="00F36ED3"/>
    <w:rsid w:val="00F43F5A"/>
    <w:rsid w:val="00F44504"/>
    <w:rsid w:val="00F44E24"/>
    <w:rsid w:val="00F45C8F"/>
    <w:rsid w:val="00F50227"/>
    <w:rsid w:val="00F5353B"/>
    <w:rsid w:val="00F62252"/>
    <w:rsid w:val="00F63B3A"/>
    <w:rsid w:val="00F63F27"/>
    <w:rsid w:val="00F7219F"/>
    <w:rsid w:val="00F75531"/>
    <w:rsid w:val="00F75DCC"/>
    <w:rsid w:val="00F75DF6"/>
    <w:rsid w:val="00F762A9"/>
    <w:rsid w:val="00F82007"/>
    <w:rsid w:val="00F8234C"/>
    <w:rsid w:val="00F83CC1"/>
    <w:rsid w:val="00F84E54"/>
    <w:rsid w:val="00F85AE0"/>
    <w:rsid w:val="00F86E1B"/>
    <w:rsid w:val="00F8723F"/>
    <w:rsid w:val="00F87D48"/>
    <w:rsid w:val="00F90107"/>
    <w:rsid w:val="00F90763"/>
    <w:rsid w:val="00F95EF4"/>
    <w:rsid w:val="00F96084"/>
    <w:rsid w:val="00F96A7D"/>
    <w:rsid w:val="00F97CB2"/>
    <w:rsid w:val="00FA1DD5"/>
    <w:rsid w:val="00FA2AD9"/>
    <w:rsid w:val="00FA365F"/>
    <w:rsid w:val="00FA4F0A"/>
    <w:rsid w:val="00FA59F8"/>
    <w:rsid w:val="00FA71B5"/>
    <w:rsid w:val="00FB0836"/>
    <w:rsid w:val="00FB6D3E"/>
    <w:rsid w:val="00FC036D"/>
    <w:rsid w:val="00FC23D9"/>
    <w:rsid w:val="00FC5100"/>
    <w:rsid w:val="00FC5AB5"/>
    <w:rsid w:val="00FD3DB7"/>
    <w:rsid w:val="00FD447F"/>
    <w:rsid w:val="00FD4C33"/>
    <w:rsid w:val="00FE183C"/>
    <w:rsid w:val="00FE2D58"/>
    <w:rsid w:val="00FE4129"/>
    <w:rsid w:val="00FE4EE9"/>
    <w:rsid w:val="00FE50AF"/>
    <w:rsid w:val="00FE761F"/>
    <w:rsid w:val="00FF0A2F"/>
    <w:rsid w:val="00FF285B"/>
    <w:rsid w:val="00FF4A5A"/>
    <w:rsid w:val="00FF67B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B347D58-F714-4A39-B2A3-307D8A23C8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F323B"/>
    <w:pPr>
      <w:widowControl w:val="0"/>
      <w:spacing w:after="0" w:line="240" w:lineRule="auto"/>
      <w:jc w:val="both"/>
    </w:pPr>
    <w:rPr>
      <w:rFonts w:ascii="Times New Roman" w:eastAsia="Times New Roman" w:hAnsi="Times New Roman" w:cs="Times New Roman"/>
      <w:color w:val="000080"/>
      <w:sz w:val="26"/>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2">
    <w:name w:val="Обычный2"/>
    <w:rsid w:val="003F323B"/>
    <w:pPr>
      <w:spacing w:after="0" w:line="240" w:lineRule="auto"/>
    </w:pPr>
    <w:rPr>
      <w:rFonts w:ascii="Times New Roman" w:eastAsia="Times New Roman" w:hAnsi="Times New Roman" w:cs="Times New Roman"/>
      <w:sz w:val="20"/>
      <w:szCs w:val="20"/>
      <w:lang w:eastAsia="ru-RU"/>
    </w:rPr>
  </w:style>
  <w:style w:type="paragraph" w:styleId="a3">
    <w:name w:val="Body Text Indent"/>
    <w:basedOn w:val="a"/>
    <w:link w:val="a4"/>
    <w:rsid w:val="003F323B"/>
    <w:pPr>
      <w:widowControl/>
      <w:ind w:left="426" w:firstLine="294"/>
    </w:pPr>
    <w:rPr>
      <w:color w:val="auto"/>
      <w:szCs w:val="28"/>
    </w:rPr>
  </w:style>
  <w:style w:type="character" w:customStyle="1" w:styleId="a4">
    <w:name w:val="Основной текст с отступом Знак"/>
    <w:basedOn w:val="a0"/>
    <w:link w:val="a3"/>
    <w:rsid w:val="003F323B"/>
    <w:rPr>
      <w:rFonts w:ascii="Times New Roman" w:eastAsia="Times New Roman" w:hAnsi="Times New Roman" w:cs="Times New Roman"/>
      <w:sz w:val="26"/>
      <w:szCs w:val="28"/>
      <w:lang w:eastAsia="ru-RU"/>
    </w:rPr>
  </w:style>
  <w:style w:type="paragraph" w:styleId="a5">
    <w:name w:val="Balloon Text"/>
    <w:basedOn w:val="a"/>
    <w:link w:val="a6"/>
    <w:uiPriority w:val="99"/>
    <w:semiHidden/>
    <w:unhideWhenUsed/>
    <w:rsid w:val="00E9597F"/>
    <w:rPr>
      <w:rFonts w:ascii="Segoe UI" w:hAnsi="Segoe UI" w:cs="Segoe UI"/>
      <w:sz w:val="18"/>
      <w:szCs w:val="18"/>
    </w:rPr>
  </w:style>
  <w:style w:type="character" w:customStyle="1" w:styleId="a6">
    <w:name w:val="Текст выноски Знак"/>
    <w:basedOn w:val="a0"/>
    <w:link w:val="a5"/>
    <w:uiPriority w:val="99"/>
    <w:semiHidden/>
    <w:rsid w:val="00E9597F"/>
    <w:rPr>
      <w:rFonts w:ascii="Segoe UI" w:eastAsia="Times New Roman" w:hAnsi="Segoe UI" w:cs="Segoe UI"/>
      <w:color w:val="000080"/>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Pages>
  <Words>729</Words>
  <Characters>4158</Characters>
  <Application>Microsoft Office Word</Application>
  <DocSecurity>0</DocSecurity>
  <Lines>34</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4878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Тиличики</dc:creator>
  <cp:keywords/>
  <dc:description/>
  <cp:lastModifiedBy>Тиличики</cp:lastModifiedBy>
  <cp:revision>5</cp:revision>
  <cp:lastPrinted>2019-06-10T06:12:00Z</cp:lastPrinted>
  <dcterms:created xsi:type="dcterms:W3CDTF">2019-06-10T05:32:00Z</dcterms:created>
  <dcterms:modified xsi:type="dcterms:W3CDTF">2019-06-10T06:21:00Z</dcterms:modified>
</cp:coreProperties>
</file>