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0323B" w14:textId="7E542AC6" w:rsidR="00A2483D" w:rsidRPr="00A2483D" w:rsidRDefault="00B11339" w:rsidP="00A2483D">
      <w:pPr>
        <w:spacing w:after="0" w:line="240" w:lineRule="auto"/>
        <w:jc w:val="center"/>
        <w:rPr>
          <w:rFonts w:ascii="Times New Roman" w:hAnsi="Times New Roman"/>
          <w:b/>
          <w:sz w:val="28"/>
          <w:szCs w:val="28"/>
        </w:rPr>
      </w:pPr>
      <w:r>
        <w:rPr>
          <w:rFonts w:ascii="Times New Roman" w:hAnsi="Times New Roman"/>
          <w:b/>
          <w:sz w:val="28"/>
          <w:szCs w:val="28"/>
        </w:rPr>
        <w:t xml:space="preserve"> </w:t>
      </w:r>
      <w:bookmarkStart w:id="0" w:name="_GoBack"/>
      <w:bookmarkEnd w:id="0"/>
      <w:r w:rsidR="00A2483D" w:rsidRPr="00A2483D">
        <w:rPr>
          <w:rFonts w:ascii="Times New Roman" w:hAnsi="Times New Roman"/>
          <w:b/>
          <w:sz w:val="28"/>
          <w:szCs w:val="28"/>
        </w:rPr>
        <w:t>СОВЕТ ДЕПУТАТОВ</w:t>
      </w:r>
    </w:p>
    <w:p w14:paraId="7483B5CE" w14:textId="3291589A" w:rsidR="00A2483D" w:rsidRPr="00A2483D" w:rsidRDefault="00A2483D" w:rsidP="00A2483D">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С</w:t>
      </w:r>
      <w:r w:rsidR="005D2454">
        <w:rPr>
          <w:rFonts w:ascii="Times New Roman" w:hAnsi="Times New Roman"/>
          <w:b/>
          <w:sz w:val="28"/>
          <w:szCs w:val="28"/>
        </w:rPr>
        <w:t>ЕЛЬСКОГО ПОСЕЛЕНИЯ «СЕЛО АПУКА</w:t>
      </w:r>
      <w:r w:rsidRPr="00A2483D">
        <w:rPr>
          <w:rFonts w:ascii="Times New Roman" w:hAnsi="Times New Roman"/>
          <w:b/>
          <w:sz w:val="28"/>
          <w:szCs w:val="28"/>
        </w:rPr>
        <w:t>»</w:t>
      </w:r>
    </w:p>
    <w:p w14:paraId="7BE29EC3" w14:textId="77777777" w:rsidR="00A2483D" w:rsidRPr="00A2483D" w:rsidRDefault="00A2483D" w:rsidP="00A2483D">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 xml:space="preserve">ОЛЮТОРСКОГО МУНИЦИПАЛЬНОГО РАЙОНА </w:t>
      </w:r>
    </w:p>
    <w:p w14:paraId="3FF193A7" w14:textId="77777777" w:rsidR="00A2483D" w:rsidRPr="00A2483D" w:rsidRDefault="00A2483D" w:rsidP="00A2483D">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КАМЧАТСКОГО КРАЯ</w:t>
      </w:r>
    </w:p>
    <w:p w14:paraId="31BA4E67" w14:textId="77777777" w:rsidR="00A2483D" w:rsidRPr="00A2483D" w:rsidRDefault="00A2483D" w:rsidP="00A2483D">
      <w:pPr>
        <w:spacing w:after="0" w:line="240" w:lineRule="auto"/>
        <w:ind w:firstLine="709"/>
        <w:rPr>
          <w:rFonts w:ascii="Times New Roman" w:hAnsi="Times New Roman"/>
          <w:b/>
          <w:sz w:val="28"/>
          <w:szCs w:val="28"/>
        </w:rPr>
      </w:pPr>
    </w:p>
    <w:p w14:paraId="6D2DB9E2" w14:textId="77777777" w:rsidR="00A2483D" w:rsidRPr="00A2483D" w:rsidRDefault="00A2483D" w:rsidP="00A2483D">
      <w:pPr>
        <w:spacing w:after="0" w:line="240" w:lineRule="auto"/>
        <w:ind w:firstLine="709"/>
        <w:jc w:val="center"/>
        <w:rPr>
          <w:rFonts w:ascii="Times New Roman" w:hAnsi="Times New Roman"/>
          <w:b/>
          <w:sz w:val="28"/>
          <w:szCs w:val="28"/>
        </w:rPr>
      </w:pPr>
    </w:p>
    <w:p w14:paraId="0E4103CC" w14:textId="47410F6C" w:rsidR="00A2483D" w:rsidRPr="00A2483D" w:rsidRDefault="00A2483D" w:rsidP="00A2483D">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РЕШЕНИЕ №</w:t>
      </w:r>
      <w:r w:rsidR="005F3E6B">
        <w:rPr>
          <w:rFonts w:ascii="Times New Roman" w:hAnsi="Times New Roman"/>
          <w:b/>
          <w:sz w:val="28"/>
          <w:szCs w:val="28"/>
        </w:rPr>
        <w:t>23</w:t>
      </w:r>
    </w:p>
    <w:p w14:paraId="6F3B63C7" w14:textId="4D6E6E97" w:rsidR="00A2483D" w:rsidRPr="008D4DB0" w:rsidRDefault="005F3E6B" w:rsidP="00A2483D">
      <w:pPr>
        <w:pStyle w:val="1"/>
        <w:widowControl w:val="0"/>
        <w:tabs>
          <w:tab w:val="num" w:pos="0"/>
          <w:tab w:val="left" w:pos="708"/>
        </w:tabs>
        <w:rPr>
          <w:rFonts w:ascii="Times New Roman" w:hAnsi="Times New Roman"/>
          <w:b w:val="0"/>
          <w:color w:val="auto"/>
          <w:sz w:val="24"/>
          <w:szCs w:val="24"/>
        </w:rPr>
      </w:pPr>
      <w:r>
        <w:rPr>
          <w:rFonts w:ascii="Times New Roman" w:hAnsi="Times New Roman"/>
          <w:b w:val="0"/>
          <w:color w:val="auto"/>
          <w:sz w:val="24"/>
          <w:szCs w:val="24"/>
        </w:rPr>
        <w:t>06 октября</w:t>
      </w:r>
      <w:r w:rsidR="00A2483D" w:rsidRPr="008D4DB0">
        <w:rPr>
          <w:rFonts w:ascii="Times New Roman" w:hAnsi="Times New Roman"/>
          <w:b w:val="0"/>
          <w:color w:val="auto"/>
          <w:sz w:val="24"/>
          <w:szCs w:val="24"/>
        </w:rPr>
        <w:t xml:space="preserve"> 2025 г.                           </w:t>
      </w:r>
      <w:r w:rsidR="008B0E09">
        <w:rPr>
          <w:rFonts w:ascii="Times New Roman" w:hAnsi="Times New Roman"/>
          <w:b w:val="0"/>
          <w:color w:val="auto"/>
          <w:sz w:val="24"/>
          <w:szCs w:val="24"/>
        </w:rPr>
        <w:t xml:space="preserve">            </w:t>
      </w:r>
      <w:r w:rsidR="00A2483D" w:rsidRPr="008D4DB0">
        <w:rPr>
          <w:rFonts w:ascii="Times New Roman" w:hAnsi="Times New Roman"/>
          <w:b w:val="0"/>
          <w:color w:val="auto"/>
          <w:sz w:val="24"/>
          <w:szCs w:val="24"/>
        </w:rPr>
        <w:t xml:space="preserve">                                       </w:t>
      </w:r>
      <w:r>
        <w:rPr>
          <w:rFonts w:ascii="Times New Roman" w:hAnsi="Times New Roman"/>
          <w:b w:val="0"/>
          <w:color w:val="auto"/>
          <w:sz w:val="24"/>
          <w:szCs w:val="24"/>
        </w:rPr>
        <w:t xml:space="preserve">                   село Апука</w:t>
      </w:r>
    </w:p>
    <w:tbl>
      <w:tblPr>
        <w:tblW w:w="0" w:type="auto"/>
        <w:tblLook w:val="04A0" w:firstRow="1" w:lastRow="0" w:firstColumn="1" w:lastColumn="0" w:noHBand="0" w:noVBand="1"/>
      </w:tblPr>
      <w:tblGrid>
        <w:gridCol w:w="5778"/>
      </w:tblGrid>
      <w:tr w:rsidR="00A2483D" w:rsidRPr="008D4DB0" w14:paraId="76F10DBC" w14:textId="77777777" w:rsidTr="008E37C8">
        <w:tc>
          <w:tcPr>
            <w:tcW w:w="5778" w:type="dxa"/>
            <w:hideMark/>
          </w:tcPr>
          <w:p w14:paraId="546FABBF" w14:textId="77777777" w:rsidR="00030FEB" w:rsidRPr="008D4DB0" w:rsidRDefault="00030FEB" w:rsidP="008D4DB0">
            <w:pPr>
              <w:spacing w:after="0" w:line="240" w:lineRule="auto"/>
              <w:jc w:val="both"/>
              <w:rPr>
                <w:rFonts w:ascii="Times New Roman" w:eastAsia="Times New Roman" w:hAnsi="Times New Roman" w:cs="Times New Roman"/>
                <w:sz w:val="24"/>
                <w:szCs w:val="24"/>
                <w:lang w:eastAsia="ru-RU"/>
              </w:rPr>
            </w:pPr>
          </w:p>
          <w:p w14:paraId="5B1CB24D" w14:textId="106C2004" w:rsidR="00A2483D" w:rsidRPr="008D4DB0" w:rsidRDefault="00A2483D" w:rsidP="008D4DB0">
            <w:pPr>
              <w:spacing w:after="0" w:line="240" w:lineRule="auto"/>
              <w:jc w:val="both"/>
              <w:rPr>
                <w:rFonts w:ascii="Times New Roman" w:eastAsia="Times New Roman" w:hAnsi="Times New Roman" w:cs="Times New Roman"/>
                <w:sz w:val="24"/>
                <w:szCs w:val="24"/>
                <w:lang w:eastAsia="ru-RU"/>
              </w:rPr>
            </w:pPr>
            <w:r w:rsidRPr="008D4DB0">
              <w:rPr>
                <w:rFonts w:ascii="Times New Roman" w:eastAsia="Times New Roman" w:hAnsi="Times New Roman" w:cs="Times New Roman"/>
                <w:sz w:val="24"/>
                <w:szCs w:val="24"/>
                <w:lang w:eastAsia="ru-RU"/>
              </w:rPr>
              <w:t xml:space="preserve">«Об утверждении положения о муниципальном земельном контроле в границах муниципального образования </w:t>
            </w:r>
            <w:r w:rsidR="005F3E6B">
              <w:rPr>
                <w:rFonts w:ascii="Times New Roman" w:hAnsi="Times New Roman" w:cs="Times New Roman"/>
                <w:sz w:val="24"/>
                <w:szCs w:val="24"/>
              </w:rPr>
              <w:t>сельское поселение «село Апука</w:t>
            </w:r>
            <w:r w:rsidRPr="008D4DB0">
              <w:rPr>
                <w:rFonts w:ascii="Times New Roman" w:hAnsi="Times New Roman" w:cs="Times New Roman"/>
                <w:sz w:val="24"/>
                <w:szCs w:val="24"/>
              </w:rPr>
              <w:t xml:space="preserve">» </w:t>
            </w:r>
          </w:p>
        </w:tc>
      </w:tr>
    </w:tbl>
    <w:p w14:paraId="18A8D65E" w14:textId="77777777" w:rsidR="00A2483D" w:rsidRPr="008D4DB0" w:rsidRDefault="00A2483D" w:rsidP="008D4DB0">
      <w:pPr>
        <w:tabs>
          <w:tab w:val="left" w:pos="709"/>
        </w:tabs>
        <w:spacing w:after="0" w:line="240" w:lineRule="auto"/>
        <w:jc w:val="both"/>
        <w:rPr>
          <w:rFonts w:ascii="Times New Roman" w:eastAsia="Times New Roman" w:hAnsi="Times New Roman" w:cs="Times New Roman"/>
          <w:sz w:val="24"/>
          <w:szCs w:val="24"/>
          <w:lang w:eastAsia="ru-RU"/>
        </w:rPr>
      </w:pPr>
    </w:p>
    <w:p w14:paraId="20348B5F" w14:textId="0A3D4F64" w:rsidR="00A2483D" w:rsidRPr="008D4DB0" w:rsidRDefault="00A2483D" w:rsidP="008D4DB0">
      <w:pPr>
        <w:tabs>
          <w:tab w:val="left" w:pos="709"/>
        </w:tabs>
        <w:spacing w:after="0" w:line="240" w:lineRule="auto"/>
        <w:jc w:val="both"/>
        <w:rPr>
          <w:rFonts w:ascii="Times New Roman" w:hAnsi="Times New Roman" w:cs="Times New Roman"/>
          <w:sz w:val="24"/>
          <w:szCs w:val="24"/>
        </w:rPr>
      </w:pPr>
      <w:r w:rsidRPr="008D4DB0">
        <w:rPr>
          <w:rFonts w:ascii="Times New Roman" w:eastAsia="Times New Roman" w:hAnsi="Times New Roman" w:cs="Times New Roman"/>
          <w:sz w:val="24"/>
          <w:szCs w:val="24"/>
          <w:lang w:eastAsia="ru-RU"/>
        </w:rPr>
        <w:t xml:space="preserve">В соответствии со статьей 72 Земельного кодекса Российской Федерации, </w:t>
      </w:r>
      <w:r w:rsidRPr="008D4DB0">
        <w:rPr>
          <w:rFonts w:ascii="Times New Roman" w:eastAsia="Times New Roman" w:hAnsi="Times New Roman" w:cs="Times New Roman"/>
          <w:sz w:val="24"/>
          <w:szCs w:val="24"/>
        </w:rPr>
        <w:t xml:space="preserve">Федеральным </w:t>
      </w:r>
      <w:hyperlink r:id="rId7" w:history="1">
        <w:r w:rsidRPr="008D4DB0">
          <w:rPr>
            <w:rFonts w:ascii="Times New Roman" w:eastAsia="Times New Roman" w:hAnsi="Times New Roman" w:cs="Times New Roman"/>
            <w:sz w:val="24"/>
            <w:szCs w:val="24"/>
          </w:rPr>
          <w:t>законом</w:t>
        </w:r>
      </w:hyperlink>
      <w:r w:rsidRPr="008D4DB0">
        <w:rPr>
          <w:rFonts w:ascii="Times New Roman" w:eastAsia="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r w:rsidRPr="008D4DB0">
        <w:rPr>
          <w:rFonts w:ascii="Times New Roman" w:eastAsia="Times New Roman" w:hAnsi="Times New Roman" w:cs="Times New Roman"/>
          <w:sz w:val="24"/>
          <w:szCs w:val="24"/>
          <w:lang w:eastAsia="ru-RU"/>
        </w:rPr>
        <w:t xml:space="preserve"> Федеральным законом от 31.07.2020 № 248-ФЗ «О государственном контроле (надзоре) и муниципальном контроле в Российской Федерации», </w:t>
      </w:r>
      <w:r w:rsidRPr="008D4DB0">
        <w:rPr>
          <w:rFonts w:ascii="Times New Roman" w:hAnsi="Times New Roman" w:cs="Times New Roman"/>
          <w:sz w:val="24"/>
          <w:szCs w:val="24"/>
        </w:rPr>
        <w:t xml:space="preserve">Федеральным законом от 11.06.2021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w:t>
      </w:r>
      <w:r w:rsidRPr="008D4DB0">
        <w:rPr>
          <w:rFonts w:ascii="Times New Roman" w:eastAsia="Times New Roman" w:hAnsi="Times New Roman" w:cs="Times New Roman"/>
          <w:sz w:val="24"/>
          <w:szCs w:val="24"/>
          <w:lang w:eastAsia="ru-RU"/>
        </w:rPr>
        <w:t xml:space="preserve">Законом Камчатского края            от 07.12.2016 № 39 «О порядке осуществления муниципального земельного контроля в Камчатском крае»,  Устава муниципального образования </w:t>
      </w:r>
      <w:r w:rsidRPr="008D4DB0">
        <w:rPr>
          <w:rFonts w:ascii="Times New Roman" w:hAnsi="Times New Roman" w:cs="Times New Roman"/>
          <w:sz w:val="24"/>
          <w:szCs w:val="24"/>
        </w:rPr>
        <w:t>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r w:rsidRPr="008D4DB0">
        <w:rPr>
          <w:rFonts w:ascii="Times New Roman" w:eastAsia="Times New Roman" w:hAnsi="Times New Roman" w:cs="Times New Roman"/>
          <w:sz w:val="24"/>
          <w:szCs w:val="24"/>
          <w:lang w:eastAsia="ru-RU"/>
        </w:rPr>
        <w:t xml:space="preserve">, </w:t>
      </w:r>
    </w:p>
    <w:p w14:paraId="1AD39055" w14:textId="7CABD035" w:rsidR="00A2483D" w:rsidRPr="008D4DB0" w:rsidRDefault="00A2483D" w:rsidP="008D4DB0">
      <w:pPr>
        <w:tabs>
          <w:tab w:val="left" w:pos="720"/>
        </w:tabs>
        <w:spacing w:after="0" w:line="240" w:lineRule="auto"/>
        <w:jc w:val="both"/>
        <w:rPr>
          <w:rFonts w:ascii="Times New Roman" w:hAnsi="Times New Roman" w:cs="Times New Roman"/>
          <w:sz w:val="24"/>
          <w:szCs w:val="24"/>
        </w:rPr>
      </w:pPr>
      <w:r w:rsidRPr="008D4DB0">
        <w:rPr>
          <w:rFonts w:ascii="Times New Roman" w:hAnsi="Times New Roman" w:cs="Times New Roman"/>
          <w:sz w:val="24"/>
          <w:szCs w:val="24"/>
        </w:rPr>
        <w:tab/>
      </w:r>
      <w:r w:rsidR="008B0E09" w:rsidRPr="008D4DB0">
        <w:rPr>
          <w:rFonts w:ascii="Times New Roman" w:hAnsi="Times New Roman" w:cs="Times New Roman"/>
          <w:sz w:val="24"/>
          <w:szCs w:val="24"/>
        </w:rPr>
        <w:t>Совет депутатов</w:t>
      </w:r>
      <w:r w:rsidRPr="008D4DB0">
        <w:rPr>
          <w:rFonts w:ascii="Times New Roman" w:hAnsi="Times New Roman" w:cs="Times New Roman"/>
          <w:sz w:val="24"/>
          <w:szCs w:val="24"/>
        </w:rPr>
        <w:t xml:space="preserve"> 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p>
    <w:p w14:paraId="4154D808" w14:textId="77777777" w:rsidR="00A2483D" w:rsidRPr="008D4DB0" w:rsidRDefault="00A2483D" w:rsidP="008D4DB0">
      <w:pPr>
        <w:spacing w:after="0" w:line="240" w:lineRule="auto"/>
        <w:jc w:val="both"/>
        <w:rPr>
          <w:rFonts w:ascii="Times New Roman" w:eastAsia="Times New Roman" w:hAnsi="Times New Roman" w:cs="Times New Roman"/>
          <w:sz w:val="24"/>
          <w:szCs w:val="24"/>
          <w:lang w:eastAsia="ru-RU"/>
        </w:rPr>
      </w:pPr>
    </w:p>
    <w:p w14:paraId="6EF08BDC" w14:textId="77777777" w:rsidR="00A2483D" w:rsidRPr="008D4DB0" w:rsidRDefault="00A2483D" w:rsidP="008D4DB0">
      <w:pPr>
        <w:snapToGrid w:val="0"/>
        <w:spacing w:after="0" w:line="240" w:lineRule="auto"/>
        <w:jc w:val="center"/>
        <w:rPr>
          <w:rFonts w:ascii="Times New Roman" w:eastAsia="Times New Roman" w:hAnsi="Times New Roman" w:cs="Times New Roman"/>
          <w:b/>
          <w:sz w:val="24"/>
          <w:szCs w:val="24"/>
          <w:lang w:eastAsia="ru-RU"/>
        </w:rPr>
      </w:pPr>
      <w:r w:rsidRPr="008D4DB0">
        <w:rPr>
          <w:rFonts w:ascii="Times New Roman" w:eastAsia="Times New Roman" w:hAnsi="Times New Roman" w:cs="Times New Roman"/>
          <w:b/>
          <w:sz w:val="24"/>
          <w:szCs w:val="24"/>
          <w:lang w:eastAsia="ru-RU"/>
        </w:rPr>
        <w:t xml:space="preserve">РЕШИЛ: </w:t>
      </w:r>
    </w:p>
    <w:p w14:paraId="1D3278C6" w14:textId="77777777" w:rsidR="00A2483D" w:rsidRPr="008D4DB0" w:rsidRDefault="00A2483D" w:rsidP="008D4DB0">
      <w:pPr>
        <w:pStyle w:val="ConsPlusTitle"/>
        <w:rPr>
          <w:b w:val="0"/>
          <w:szCs w:val="24"/>
        </w:rPr>
      </w:pPr>
      <w:r w:rsidRPr="008D4DB0">
        <w:rPr>
          <w:b w:val="0"/>
          <w:bCs/>
          <w:snapToGrid w:val="0"/>
          <w:szCs w:val="24"/>
        </w:rPr>
        <w:t xml:space="preserve">1. </w:t>
      </w:r>
      <w:r w:rsidRPr="008D4DB0">
        <w:rPr>
          <w:b w:val="0"/>
          <w:szCs w:val="24"/>
        </w:rPr>
        <w:t xml:space="preserve">Утвердить прилагаемое «Положение о муниципальном земельном контроле  </w:t>
      </w:r>
    </w:p>
    <w:p w14:paraId="34501587" w14:textId="37511434" w:rsidR="00030FEB" w:rsidRPr="008D4DB0" w:rsidRDefault="00A2483D" w:rsidP="008D4DB0">
      <w:pPr>
        <w:pStyle w:val="ConsPlusTitle"/>
        <w:rPr>
          <w:b w:val="0"/>
          <w:szCs w:val="24"/>
        </w:rPr>
      </w:pPr>
      <w:r w:rsidRPr="008D4DB0">
        <w:rPr>
          <w:b w:val="0"/>
          <w:szCs w:val="24"/>
        </w:rPr>
        <w:t xml:space="preserve">в границах муниципального образования </w:t>
      </w:r>
      <w:r w:rsidR="005F3E6B">
        <w:rPr>
          <w:b w:val="0"/>
          <w:szCs w:val="24"/>
        </w:rPr>
        <w:t>сельское поселение «село Апука</w:t>
      </w:r>
      <w:r w:rsidRPr="008D4DB0">
        <w:rPr>
          <w:b w:val="0"/>
          <w:szCs w:val="24"/>
        </w:rPr>
        <w:t xml:space="preserve">».  </w:t>
      </w:r>
    </w:p>
    <w:p w14:paraId="7F56AE76" w14:textId="77777777" w:rsidR="008D4DB0" w:rsidRDefault="00A2483D" w:rsidP="008D4DB0">
      <w:pPr>
        <w:spacing w:after="0" w:line="240" w:lineRule="auto"/>
        <w:jc w:val="both"/>
        <w:rPr>
          <w:rFonts w:ascii="Times New Roman" w:hAnsi="Times New Roman" w:cs="Times New Roman"/>
          <w:snapToGrid w:val="0"/>
          <w:sz w:val="24"/>
          <w:szCs w:val="24"/>
        </w:rPr>
      </w:pPr>
      <w:r w:rsidRPr="008D4DB0">
        <w:rPr>
          <w:rFonts w:ascii="Times New Roman" w:hAnsi="Times New Roman" w:cs="Times New Roman"/>
          <w:snapToGrid w:val="0"/>
          <w:sz w:val="24"/>
          <w:szCs w:val="24"/>
        </w:rPr>
        <w:t>2. Признать утратившими силу:</w:t>
      </w:r>
    </w:p>
    <w:p w14:paraId="3B6FDD94" w14:textId="57DEA5F8" w:rsidR="00A2483D" w:rsidRPr="008D4DB0" w:rsidRDefault="00A2483D" w:rsidP="008D4DB0">
      <w:pPr>
        <w:spacing w:after="0" w:line="240" w:lineRule="auto"/>
        <w:jc w:val="both"/>
        <w:rPr>
          <w:rFonts w:ascii="Times New Roman" w:hAnsi="Times New Roman" w:cs="Times New Roman"/>
          <w:snapToGrid w:val="0"/>
          <w:sz w:val="24"/>
          <w:szCs w:val="24"/>
        </w:rPr>
      </w:pPr>
      <w:r w:rsidRPr="008D4DB0">
        <w:rPr>
          <w:rFonts w:ascii="Times New Roman" w:hAnsi="Times New Roman" w:cs="Times New Roman"/>
          <w:snapToGrid w:val="0"/>
          <w:sz w:val="24"/>
          <w:szCs w:val="24"/>
        </w:rPr>
        <w:t>- решение Совета депутатов сельског</w:t>
      </w:r>
      <w:r w:rsidR="005F3E6B">
        <w:rPr>
          <w:rFonts w:ascii="Times New Roman" w:hAnsi="Times New Roman" w:cs="Times New Roman"/>
          <w:snapToGrid w:val="0"/>
          <w:sz w:val="24"/>
          <w:szCs w:val="24"/>
        </w:rPr>
        <w:t xml:space="preserve">о </w:t>
      </w:r>
      <w:r w:rsidR="005D2454">
        <w:rPr>
          <w:rFonts w:ascii="Times New Roman" w:hAnsi="Times New Roman" w:cs="Times New Roman"/>
          <w:snapToGrid w:val="0"/>
          <w:sz w:val="24"/>
          <w:szCs w:val="24"/>
        </w:rPr>
        <w:t>поселения «село Апука</w:t>
      </w:r>
      <w:r w:rsidR="005F3E6B">
        <w:rPr>
          <w:rFonts w:ascii="Times New Roman" w:hAnsi="Times New Roman" w:cs="Times New Roman"/>
          <w:snapToGrid w:val="0"/>
          <w:sz w:val="24"/>
          <w:szCs w:val="24"/>
        </w:rPr>
        <w:t>» от 29.09</w:t>
      </w:r>
      <w:r w:rsidR="008D4DB0">
        <w:rPr>
          <w:rFonts w:ascii="Times New Roman" w:hAnsi="Times New Roman" w:cs="Times New Roman"/>
          <w:snapToGrid w:val="0"/>
          <w:sz w:val="24"/>
          <w:szCs w:val="24"/>
        </w:rPr>
        <w:t>.20</w:t>
      </w:r>
      <w:r w:rsidR="005F3E6B">
        <w:rPr>
          <w:rFonts w:ascii="Times New Roman" w:hAnsi="Times New Roman" w:cs="Times New Roman"/>
          <w:snapToGrid w:val="0"/>
          <w:sz w:val="24"/>
          <w:szCs w:val="24"/>
        </w:rPr>
        <w:t>21 № 4</w:t>
      </w:r>
      <w:r w:rsidRPr="008D4DB0">
        <w:rPr>
          <w:rFonts w:ascii="Times New Roman" w:hAnsi="Times New Roman" w:cs="Times New Roman"/>
          <w:snapToGrid w:val="0"/>
          <w:sz w:val="24"/>
          <w:szCs w:val="24"/>
        </w:rPr>
        <w:t xml:space="preserve"> «</w:t>
      </w:r>
      <w:r w:rsidRPr="008D4DB0">
        <w:rPr>
          <w:rFonts w:ascii="Times New Roman" w:hAnsi="Times New Roman" w:cs="Times New Roman"/>
          <w:sz w:val="24"/>
          <w:szCs w:val="24"/>
        </w:rPr>
        <w:t>О принятии решения «Об утверждении положения о муниципальном земельном контроле 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r w:rsidRPr="008D4DB0">
        <w:rPr>
          <w:rFonts w:ascii="Times New Roman" w:hAnsi="Times New Roman" w:cs="Times New Roman"/>
          <w:snapToGrid w:val="0"/>
          <w:sz w:val="24"/>
          <w:szCs w:val="24"/>
        </w:rPr>
        <w:t>;</w:t>
      </w:r>
    </w:p>
    <w:p w14:paraId="4D944238" w14:textId="03B59A1D" w:rsidR="00A2483D" w:rsidRPr="008D4DB0" w:rsidRDefault="00A2483D" w:rsidP="008D4DB0">
      <w:pPr>
        <w:spacing w:after="0" w:line="240" w:lineRule="auto"/>
        <w:jc w:val="both"/>
        <w:rPr>
          <w:rFonts w:ascii="Times New Roman" w:hAnsi="Times New Roman" w:cs="Times New Roman"/>
          <w:bCs/>
          <w:snapToGrid w:val="0"/>
          <w:sz w:val="24"/>
          <w:szCs w:val="24"/>
        </w:rPr>
      </w:pPr>
      <w:r w:rsidRPr="008D4DB0">
        <w:rPr>
          <w:rFonts w:ascii="Times New Roman" w:hAnsi="Times New Roman" w:cs="Times New Roman"/>
          <w:bCs/>
          <w:snapToGrid w:val="0"/>
          <w:sz w:val="24"/>
          <w:szCs w:val="24"/>
        </w:rPr>
        <w:t>3. Контроль за исполнением настоящего решения возложить на главу с</w:t>
      </w:r>
      <w:r w:rsidR="005F3E6B">
        <w:rPr>
          <w:rFonts w:ascii="Times New Roman" w:hAnsi="Times New Roman" w:cs="Times New Roman"/>
          <w:bCs/>
          <w:snapToGrid w:val="0"/>
          <w:sz w:val="24"/>
          <w:szCs w:val="24"/>
        </w:rPr>
        <w:t>ельского поселения «село Апука</w:t>
      </w:r>
      <w:r w:rsidRPr="008D4DB0">
        <w:rPr>
          <w:rFonts w:ascii="Times New Roman" w:hAnsi="Times New Roman" w:cs="Times New Roman"/>
          <w:bCs/>
          <w:snapToGrid w:val="0"/>
          <w:sz w:val="24"/>
          <w:szCs w:val="24"/>
        </w:rPr>
        <w:t>»</w:t>
      </w:r>
    </w:p>
    <w:p w14:paraId="4BBD34D0" w14:textId="01F1EC8D" w:rsidR="00A2483D" w:rsidRPr="008D4DB0" w:rsidRDefault="00A2483D" w:rsidP="008D4DB0">
      <w:pPr>
        <w:spacing w:after="0" w:line="240" w:lineRule="auto"/>
        <w:jc w:val="both"/>
        <w:rPr>
          <w:rFonts w:ascii="Times New Roman" w:hAnsi="Times New Roman" w:cs="Times New Roman"/>
          <w:bCs/>
          <w:snapToGrid w:val="0"/>
          <w:sz w:val="24"/>
          <w:szCs w:val="24"/>
        </w:rPr>
      </w:pPr>
      <w:r w:rsidRPr="008D4DB0">
        <w:rPr>
          <w:rFonts w:ascii="Times New Roman" w:hAnsi="Times New Roman" w:cs="Times New Roman"/>
          <w:bCs/>
          <w:snapToGrid w:val="0"/>
          <w:sz w:val="24"/>
          <w:szCs w:val="24"/>
        </w:rPr>
        <w:t xml:space="preserve">4. </w:t>
      </w:r>
      <w:r w:rsidRPr="008D4DB0">
        <w:rPr>
          <w:rFonts w:ascii="Times New Roman" w:hAnsi="Times New Roman" w:cs="Times New Roman"/>
          <w:sz w:val="24"/>
          <w:szCs w:val="24"/>
        </w:rPr>
        <w:t xml:space="preserve">Направить Решение Совета депутатов </w:t>
      </w:r>
      <w:r w:rsidRPr="008D4DB0">
        <w:rPr>
          <w:rFonts w:ascii="Times New Roman" w:hAnsi="Times New Roman" w:cs="Times New Roman"/>
          <w:snapToGrid w:val="0"/>
          <w:sz w:val="24"/>
          <w:szCs w:val="24"/>
        </w:rPr>
        <w:t>«</w:t>
      </w:r>
      <w:r w:rsidRPr="008D4DB0">
        <w:rPr>
          <w:rFonts w:ascii="Times New Roman" w:hAnsi="Times New Roman" w:cs="Times New Roman"/>
          <w:sz w:val="24"/>
          <w:szCs w:val="24"/>
        </w:rPr>
        <w:t>Об утверждении Положения о муниципальном жилищном контроле на территории с</w:t>
      </w:r>
      <w:r w:rsidR="005F3E6B">
        <w:rPr>
          <w:rFonts w:ascii="Times New Roman" w:hAnsi="Times New Roman" w:cs="Times New Roman"/>
          <w:sz w:val="24"/>
          <w:szCs w:val="24"/>
        </w:rPr>
        <w:t xml:space="preserve">ельского поселения «село Апука» </w:t>
      </w:r>
      <w:proofErr w:type="spellStart"/>
      <w:r w:rsidR="005F3E6B">
        <w:rPr>
          <w:rFonts w:ascii="Times New Roman" w:hAnsi="Times New Roman" w:cs="Times New Roman"/>
          <w:sz w:val="24"/>
          <w:szCs w:val="24"/>
        </w:rPr>
        <w:t>ВрИО</w:t>
      </w:r>
      <w:proofErr w:type="spellEnd"/>
      <w:r w:rsidR="005F3E6B">
        <w:rPr>
          <w:rFonts w:ascii="Times New Roman" w:hAnsi="Times New Roman" w:cs="Times New Roman"/>
          <w:sz w:val="24"/>
          <w:szCs w:val="24"/>
        </w:rPr>
        <w:t xml:space="preserve"> главы</w:t>
      </w:r>
      <w:r w:rsidRPr="008D4DB0">
        <w:rPr>
          <w:rFonts w:ascii="Times New Roman" w:hAnsi="Times New Roman" w:cs="Times New Roman"/>
          <w:sz w:val="24"/>
          <w:szCs w:val="24"/>
        </w:rPr>
        <w:t xml:space="preserve"> администра</w:t>
      </w:r>
      <w:r w:rsidR="005F3E6B">
        <w:rPr>
          <w:rFonts w:ascii="Times New Roman" w:hAnsi="Times New Roman" w:cs="Times New Roman"/>
          <w:sz w:val="24"/>
          <w:szCs w:val="24"/>
        </w:rPr>
        <w:t>ции сельского поселения «село Апука</w:t>
      </w:r>
      <w:r w:rsidRPr="008D4DB0">
        <w:rPr>
          <w:rFonts w:ascii="Times New Roman" w:hAnsi="Times New Roman" w:cs="Times New Roman"/>
          <w:sz w:val="24"/>
          <w:szCs w:val="24"/>
        </w:rPr>
        <w:t xml:space="preserve">» </w:t>
      </w:r>
      <w:r w:rsidRPr="008D4DB0">
        <w:rPr>
          <w:rFonts w:ascii="Times New Roman" w:hAnsi="Times New Roman" w:cs="Times New Roman"/>
          <w:bCs/>
          <w:sz w:val="24"/>
          <w:szCs w:val="24"/>
        </w:rPr>
        <w:t>для подписания и официального опубликования</w:t>
      </w:r>
      <w:r w:rsidRPr="008D4DB0">
        <w:rPr>
          <w:rFonts w:ascii="Times New Roman" w:hAnsi="Times New Roman" w:cs="Times New Roman"/>
          <w:sz w:val="24"/>
          <w:szCs w:val="24"/>
        </w:rPr>
        <w:t>.</w:t>
      </w:r>
    </w:p>
    <w:p w14:paraId="1316F366" w14:textId="77777777" w:rsidR="00A2483D" w:rsidRDefault="00A2483D" w:rsidP="008D4DB0">
      <w:pPr>
        <w:spacing w:after="0" w:line="240" w:lineRule="auto"/>
        <w:ind w:firstLine="720"/>
        <w:jc w:val="both"/>
        <w:rPr>
          <w:rFonts w:ascii="Times New Roman" w:hAnsi="Times New Roman" w:cs="Times New Roman"/>
          <w:bCs/>
          <w:snapToGrid w:val="0"/>
          <w:sz w:val="24"/>
          <w:szCs w:val="24"/>
        </w:rPr>
      </w:pPr>
    </w:p>
    <w:p w14:paraId="0B78D390" w14:textId="77777777" w:rsidR="008B0E09" w:rsidRDefault="008B0E09" w:rsidP="008D4DB0">
      <w:pPr>
        <w:spacing w:after="0" w:line="240" w:lineRule="auto"/>
        <w:ind w:firstLine="720"/>
        <w:jc w:val="both"/>
        <w:rPr>
          <w:rFonts w:ascii="Times New Roman" w:hAnsi="Times New Roman" w:cs="Times New Roman"/>
          <w:bCs/>
          <w:snapToGrid w:val="0"/>
          <w:sz w:val="24"/>
          <w:szCs w:val="24"/>
        </w:rPr>
      </w:pPr>
    </w:p>
    <w:p w14:paraId="327F6E05" w14:textId="77777777" w:rsidR="008B0E09" w:rsidRDefault="008B0E09" w:rsidP="008D4DB0">
      <w:pPr>
        <w:spacing w:after="0" w:line="240" w:lineRule="auto"/>
        <w:ind w:firstLine="720"/>
        <w:jc w:val="both"/>
        <w:rPr>
          <w:rFonts w:ascii="Times New Roman" w:hAnsi="Times New Roman" w:cs="Times New Roman"/>
          <w:bCs/>
          <w:snapToGrid w:val="0"/>
          <w:sz w:val="24"/>
          <w:szCs w:val="24"/>
        </w:rPr>
      </w:pPr>
    </w:p>
    <w:p w14:paraId="3B80E636" w14:textId="77777777" w:rsidR="008B0E09" w:rsidRDefault="008B0E09" w:rsidP="008D4DB0">
      <w:pPr>
        <w:spacing w:after="0" w:line="240" w:lineRule="auto"/>
        <w:ind w:firstLine="720"/>
        <w:jc w:val="both"/>
        <w:rPr>
          <w:rFonts w:ascii="Times New Roman" w:hAnsi="Times New Roman" w:cs="Times New Roman"/>
          <w:bCs/>
          <w:snapToGrid w:val="0"/>
          <w:sz w:val="24"/>
          <w:szCs w:val="24"/>
        </w:rPr>
      </w:pPr>
    </w:p>
    <w:p w14:paraId="07381790" w14:textId="77777777" w:rsidR="008B0E09" w:rsidRPr="008D4DB0" w:rsidRDefault="008B0E09" w:rsidP="008D4DB0">
      <w:pPr>
        <w:spacing w:after="0" w:line="240" w:lineRule="auto"/>
        <w:ind w:firstLine="720"/>
        <w:jc w:val="both"/>
        <w:rPr>
          <w:rFonts w:ascii="Times New Roman" w:hAnsi="Times New Roman" w:cs="Times New Roman"/>
          <w:bCs/>
          <w:snapToGrid w:val="0"/>
          <w:sz w:val="24"/>
          <w:szCs w:val="24"/>
        </w:rPr>
      </w:pPr>
    </w:p>
    <w:p w14:paraId="72843A89" w14:textId="77777777" w:rsidR="00A2483D" w:rsidRPr="008D4DB0" w:rsidRDefault="00A2483D" w:rsidP="008D4DB0">
      <w:pPr>
        <w:spacing w:after="0" w:line="240" w:lineRule="auto"/>
        <w:ind w:firstLine="720"/>
        <w:jc w:val="both"/>
        <w:rPr>
          <w:rFonts w:ascii="Times New Roman" w:hAnsi="Times New Roman" w:cs="Times New Roman"/>
          <w:bCs/>
          <w:snapToGrid w:val="0"/>
          <w:sz w:val="24"/>
          <w:szCs w:val="24"/>
        </w:rPr>
      </w:pPr>
    </w:p>
    <w:p w14:paraId="6EA1F3C0" w14:textId="77777777" w:rsidR="005F3E6B" w:rsidRPr="005F3E6B" w:rsidRDefault="005F3E6B" w:rsidP="005F3E6B">
      <w:pPr>
        <w:widowControl/>
        <w:suppressAutoHyphens w:val="0"/>
        <w:autoSpaceDN/>
        <w:spacing w:after="0" w:line="240" w:lineRule="auto"/>
        <w:jc w:val="both"/>
        <w:textAlignment w:val="auto"/>
        <w:rPr>
          <w:rFonts w:ascii="Times New Roman" w:eastAsia="Times New Roman" w:hAnsi="Times New Roman" w:cs="Times New Roman"/>
          <w:bCs/>
          <w:snapToGrid w:val="0"/>
          <w:kern w:val="0"/>
          <w:sz w:val="24"/>
          <w:szCs w:val="24"/>
          <w:lang w:eastAsia="ru-RU"/>
        </w:rPr>
      </w:pPr>
      <w:r w:rsidRPr="005F3E6B">
        <w:rPr>
          <w:rFonts w:ascii="Times New Roman" w:eastAsia="Times New Roman" w:hAnsi="Times New Roman" w:cs="Times New Roman"/>
          <w:bCs/>
          <w:snapToGrid w:val="0"/>
          <w:kern w:val="0"/>
          <w:sz w:val="24"/>
          <w:szCs w:val="24"/>
          <w:lang w:eastAsia="ru-RU"/>
        </w:rPr>
        <w:t xml:space="preserve">Заместитель Председатель Совета </w:t>
      </w:r>
    </w:p>
    <w:p w14:paraId="5611065C" w14:textId="77777777" w:rsidR="005F3E6B" w:rsidRPr="005F3E6B" w:rsidRDefault="005F3E6B" w:rsidP="005F3E6B">
      <w:pPr>
        <w:widowControl/>
        <w:suppressAutoHyphens w:val="0"/>
        <w:autoSpaceDN/>
        <w:spacing w:after="0" w:line="240" w:lineRule="auto"/>
        <w:jc w:val="both"/>
        <w:textAlignment w:val="auto"/>
        <w:rPr>
          <w:rFonts w:ascii="Times New Roman" w:eastAsia="Times New Roman" w:hAnsi="Times New Roman" w:cs="Times New Roman"/>
          <w:bCs/>
          <w:snapToGrid w:val="0"/>
          <w:kern w:val="0"/>
          <w:sz w:val="24"/>
          <w:szCs w:val="24"/>
          <w:lang w:eastAsia="ru-RU"/>
        </w:rPr>
      </w:pPr>
      <w:r w:rsidRPr="005F3E6B">
        <w:rPr>
          <w:rFonts w:ascii="Times New Roman" w:eastAsia="Times New Roman" w:hAnsi="Times New Roman" w:cs="Times New Roman"/>
          <w:bCs/>
          <w:snapToGrid w:val="0"/>
          <w:kern w:val="0"/>
          <w:sz w:val="24"/>
          <w:szCs w:val="24"/>
          <w:lang w:eastAsia="ru-RU"/>
        </w:rPr>
        <w:t xml:space="preserve">депутатов МО СП «село </w:t>
      </w:r>
      <w:proofErr w:type="gramStart"/>
      <w:r w:rsidRPr="005F3E6B">
        <w:rPr>
          <w:rFonts w:ascii="Times New Roman" w:eastAsia="Times New Roman" w:hAnsi="Times New Roman" w:cs="Times New Roman"/>
          <w:bCs/>
          <w:snapToGrid w:val="0"/>
          <w:kern w:val="0"/>
          <w:sz w:val="24"/>
          <w:szCs w:val="24"/>
          <w:lang w:eastAsia="ru-RU"/>
        </w:rPr>
        <w:t xml:space="preserve">Апука»   </w:t>
      </w:r>
      <w:proofErr w:type="gramEnd"/>
      <w:r w:rsidRPr="005F3E6B">
        <w:rPr>
          <w:rFonts w:ascii="Times New Roman" w:eastAsia="Times New Roman" w:hAnsi="Times New Roman" w:cs="Times New Roman"/>
          <w:bCs/>
          <w:snapToGrid w:val="0"/>
          <w:kern w:val="0"/>
          <w:sz w:val="24"/>
          <w:szCs w:val="24"/>
          <w:lang w:eastAsia="ru-RU"/>
        </w:rPr>
        <w:t xml:space="preserve">                                                                А.Н. </w:t>
      </w:r>
      <w:proofErr w:type="spellStart"/>
      <w:r w:rsidRPr="005F3E6B">
        <w:rPr>
          <w:rFonts w:ascii="Times New Roman" w:eastAsia="Times New Roman" w:hAnsi="Times New Roman" w:cs="Times New Roman"/>
          <w:bCs/>
          <w:snapToGrid w:val="0"/>
          <w:kern w:val="0"/>
          <w:sz w:val="24"/>
          <w:szCs w:val="24"/>
          <w:lang w:eastAsia="ru-RU"/>
        </w:rPr>
        <w:t>Рультылькут</w:t>
      </w:r>
      <w:proofErr w:type="spellEnd"/>
    </w:p>
    <w:p w14:paraId="662DC9C4" w14:textId="77777777" w:rsidR="005F3E6B" w:rsidRPr="005F3E6B" w:rsidRDefault="005F3E6B" w:rsidP="005F3E6B">
      <w:pPr>
        <w:widowControl/>
        <w:suppressAutoHyphens w:val="0"/>
        <w:autoSpaceDN/>
        <w:spacing w:after="0" w:line="240" w:lineRule="auto"/>
        <w:ind w:left="375"/>
        <w:contextualSpacing/>
        <w:jc w:val="both"/>
        <w:textAlignment w:val="auto"/>
        <w:rPr>
          <w:rFonts w:ascii="Times New Roman" w:eastAsia="Times New Roman" w:hAnsi="Times New Roman" w:cs="Times New Roman"/>
          <w:bCs/>
          <w:snapToGrid w:val="0"/>
          <w:kern w:val="0"/>
          <w:sz w:val="24"/>
          <w:szCs w:val="24"/>
          <w:lang w:eastAsia="ru-RU"/>
        </w:rPr>
      </w:pPr>
    </w:p>
    <w:p w14:paraId="4D1A661F" w14:textId="77777777" w:rsidR="008B0E09" w:rsidRDefault="008B0E09" w:rsidP="008B0E09">
      <w:pPr>
        <w:spacing w:after="0" w:line="240" w:lineRule="auto"/>
        <w:jc w:val="both"/>
        <w:rPr>
          <w:rFonts w:ascii="Times New Roman" w:hAnsi="Times New Roman" w:cs="Times New Roman"/>
          <w:bCs/>
          <w:snapToGrid w:val="0"/>
          <w:sz w:val="24"/>
          <w:szCs w:val="24"/>
        </w:rPr>
      </w:pPr>
    </w:p>
    <w:p w14:paraId="02FB57D8" w14:textId="77777777" w:rsidR="008B0E09" w:rsidRDefault="008B0E09" w:rsidP="008D4DB0">
      <w:pPr>
        <w:spacing w:after="0" w:line="240" w:lineRule="auto"/>
        <w:rPr>
          <w:rFonts w:ascii="Times New Roman" w:hAnsi="Times New Roman" w:cs="Times New Roman"/>
          <w:bCs/>
          <w:snapToGrid w:val="0"/>
          <w:sz w:val="24"/>
          <w:szCs w:val="24"/>
        </w:rPr>
      </w:pPr>
    </w:p>
    <w:p w14:paraId="7A553556" w14:textId="77777777" w:rsidR="008B0E09" w:rsidRDefault="008B0E09" w:rsidP="008D4DB0">
      <w:pPr>
        <w:spacing w:after="0" w:line="240" w:lineRule="auto"/>
        <w:rPr>
          <w:rFonts w:ascii="Times New Roman" w:hAnsi="Times New Roman" w:cs="Times New Roman"/>
          <w:bCs/>
          <w:snapToGrid w:val="0"/>
          <w:sz w:val="24"/>
          <w:szCs w:val="24"/>
        </w:rPr>
      </w:pPr>
    </w:p>
    <w:p w14:paraId="498A0ED1" w14:textId="64BCE001" w:rsidR="008B0E09" w:rsidRDefault="008B0E09" w:rsidP="008D4DB0">
      <w:pPr>
        <w:spacing w:after="0" w:line="240" w:lineRule="auto"/>
        <w:rPr>
          <w:rFonts w:ascii="Times New Roman" w:hAnsi="Times New Roman" w:cs="Times New Roman"/>
          <w:bCs/>
          <w:snapToGrid w:val="0"/>
          <w:sz w:val="24"/>
          <w:szCs w:val="24"/>
        </w:rPr>
      </w:pPr>
    </w:p>
    <w:p w14:paraId="3CEA7F13" w14:textId="0B19C749" w:rsidR="005D2454" w:rsidRDefault="005D2454" w:rsidP="008D4DB0">
      <w:pPr>
        <w:spacing w:after="0" w:line="240" w:lineRule="auto"/>
        <w:rPr>
          <w:rFonts w:ascii="Times New Roman" w:hAnsi="Times New Roman" w:cs="Times New Roman"/>
          <w:bCs/>
          <w:snapToGrid w:val="0"/>
          <w:sz w:val="24"/>
          <w:szCs w:val="24"/>
        </w:rPr>
      </w:pPr>
    </w:p>
    <w:p w14:paraId="76FEE4A7" w14:textId="2B96D028" w:rsidR="005D2454" w:rsidRDefault="005D2454" w:rsidP="008D4DB0">
      <w:pPr>
        <w:spacing w:after="0" w:line="240" w:lineRule="auto"/>
        <w:rPr>
          <w:rFonts w:ascii="Times New Roman" w:hAnsi="Times New Roman" w:cs="Times New Roman"/>
          <w:bCs/>
          <w:snapToGrid w:val="0"/>
          <w:sz w:val="24"/>
          <w:szCs w:val="24"/>
        </w:rPr>
      </w:pPr>
    </w:p>
    <w:p w14:paraId="53BC612D" w14:textId="77777777" w:rsidR="005D2454" w:rsidRDefault="005D2454" w:rsidP="008D4DB0">
      <w:pPr>
        <w:spacing w:after="0" w:line="240" w:lineRule="auto"/>
        <w:rPr>
          <w:rFonts w:ascii="Times New Roman" w:hAnsi="Times New Roman" w:cs="Times New Roman"/>
          <w:bCs/>
          <w:snapToGrid w:val="0"/>
          <w:sz w:val="24"/>
          <w:szCs w:val="24"/>
        </w:rPr>
      </w:pPr>
    </w:p>
    <w:p w14:paraId="272FCCE6" w14:textId="77777777" w:rsidR="008B0E09" w:rsidRDefault="008B0E09" w:rsidP="008D4DB0">
      <w:pPr>
        <w:spacing w:after="0" w:line="240" w:lineRule="auto"/>
        <w:rPr>
          <w:rFonts w:ascii="Times New Roman" w:hAnsi="Times New Roman" w:cs="Times New Roman"/>
          <w:bCs/>
          <w:snapToGrid w:val="0"/>
          <w:sz w:val="24"/>
          <w:szCs w:val="24"/>
        </w:rPr>
      </w:pPr>
    </w:p>
    <w:p w14:paraId="26256A55" w14:textId="77777777" w:rsidR="008B0E09" w:rsidRPr="00A2483D" w:rsidRDefault="008B0E09" w:rsidP="008B0E09">
      <w:pPr>
        <w:spacing w:after="0" w:line="240" w:lineRule="auto"/>
        <w:jc w:val="center"/>
        <w:rPr>
          <w:rFonts w:ascii="Times New Roman" w:hAnsi="Times New Roman"/>
          <w:b/>
          <w:sz w:val="28"/>
          <w:szCs w:val="28"/>
        </w:rPr>
      </w:pPr>
      <w:r w:rsidRPr="00A2483D">
        <w:rPr>
          <w:rFonts w:ascii="Times New Roman" w:hAnsi="Times New Roman"/>
          <w:b/>
          <w:sz w:val="28"/>
          <w:szCs w:val="28"/>
        </w:rPr>
        <w:lastRenderedPageBreak/>
        <w:t>СОВЕТ ДЕПУТАТОВ</w:t>
      </w:r>
    </w:p>
    <w:p w14:paraId="046D1354" w14:textId="70E38D9E" w:rsidR="008B0E09" w:rsidRPr="00A2483D" w:rsidRDefault="008B0E09" w:rsidP="008B0E09">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С</w:t>
      </w:r>
      <w:r w:rsidR="005D2454">
        <w:rPr>
          <w:rFonts w:ascii="Times New Roman" w:hAnsi="Times New Roman"/>
          <w:b/>
          <w:sz w:val="28"/>
          <w:szCs w:val="28"/>
        </w:rPr>
        <w:t>ЕЛЬСКОГО ПОСЕЛЕНИЯ «СЕЛО АПУКА</w:t>
      </w:r>
      <w:r w:rsidRPr="00A2483D">
        <w:rPr>
          <w:rFonts w:ascii="Times New Roman" w:hAnsi="Times New Roman"/>
          <w:b/>
          <w:sz w:val="28"/>
          <w:szCs w:val="28"/>
        </w:rPr>
        <w:t>»</w:t>
      </w:r>
    </w:p>
    <w:p w14:paraId="678B25D3" w14:textId="77777777" w:rsidR="008B0E09" w:rsidRPr="00A2483D" w:rsidRDefault="008B0E09" w:rsidP="008B0E09">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 xml:space="preserve">ОЛЮТОРСКОГО МУНИЦИПАЛЬНОГО РАЙОНА </w:t>
      </w:r>
    </w:p>
    <w:p w14:paraId="60370537" w14:textId="77777777" w:rsidR="008B0E09" w:rsidRPr="00A2483D" w:rsidRDefault="008B0E09" w:rsidP="008B0E09">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КАМЧАТСКОГО КРАЯ</w:t>
      </w:r>
    </w:p>
    <w:p w14:paraId="39CFE898" w14:textId="77777777" w:rsidR="008B0E09" w:rsidRPr="00A2483D" w:rsidRDefault="008B0E09" w:rsidP="008B0E09">
      <w:pPr>
        <w:spacing w:after="0" w:line="240" w:lineRule="auto"/>
        <w:ind w:firstLine="709"/>
        <w:rPr>
          <w:rFonts w:ascii="Times New Roman" w:hAnsi="Times New Roman"/>
          <w:b/>
          <w:sz w:val="28"/>
          <w:szCs w:val="28"/>
        </w:rPr>
      </w:pPr>
    </w:p>
    <w:p w14:paraId="3CD02616" w14:textId="77777777" w:rsidR="008B0E09" w:rsidRPr="00A2483D" w:rsidRDefault="008B0E09" w:rsidP="008B0E09">
      <w:pPr>
        <w:spacing w:after="0" w:line="240" w:lineRule="auto"/>
        <w:ind w:firstLine="709"/>
        <w:jc w:val="center"/>
        <w:rPr>
          <w:rFonts w:ascii="Times New Roman" w:hAnsi="Times New Roman"/>
          <w:b/>
          <w:sz w:val="28"/>
          <w:szCs w:val="28"/>
        </w:rPr>
      </w:pPr>
    </w:p>
    <w:p w14:paraId="1851E73F" w14:textId="7D2E463C" w:rsidR="008B0E09" w:rsidRPr="00A2483D" w:rsidRDefault="008B0E09" w:rsidP="008B0E09">
      <w:pPr>
        <w:spacing w:after="0" w:line="240" w:lineRule="auto"/>
        <w:ind w:firstLine="709"/>
        <w:jc w:val="center"/>
        <w:rPr>
          <w:rFonts w:ascii="Times New Roman" w:hAnsi="Times New Roman"/>
          <w:b/>
          <w:sz w:val="28"/>
          <w:szCs w:val="28"/>
        </w:rPr>
      </w:pPr>
      <w:r w:rsidRPr="00A2483D">
        <w:rPr>
          <w:rFonts w:ascii="Times New Roman" w:hAnsi="Times New Roman"/>
          <w:b/>
          <w:sz w:val="28"/>
          <w:szCs w:val="28"/>
        </w:rPr>
        <w:t>РЕШЕНИЕ №</w:t>
      </w:r>
      <w:r w:rsidR="005F3E6B">
        <w:rPr>
          <w:rFonts w:ascii="Times New Roman" w:hAnsi="Times New Roman"/>
          <w:b/>
          <w:sz w:val="28"/>
          <w:szCs w:val="28"/>
        </w:rPr>
        <w:t>23/1</w:t>
      </w:r>
    </w:p>
    <w:p w14:paraId="192119C8" w14:textId="13F7F3FB" w:rsidR="008B0E09" w:rsidRPr="008D4DB0" w:rsidRDefault="005F3E6B" w:rsidP="008B0E09">
      <w:pPr>
        <w:pStyle w:val="1"/>
        <w:widowControl w:val="0"/>
        <w:tabs>
          <w:tab w:val="num" w:pos="0"/>
          <w:tab w:val="left" w:pos="708"/>
        </w:tabs>
        <w:rPr>
          <w:rFonts w:ascii="Times New Roman" w:hAnsi="Times New Roman"/>
          <w:b w:val="0"/>
          <w:color w:val="auto"/>
          <w:sz w:val="24"/>
          <w:szCs w:val="24"/>
        </w:rPr>
      </w:pPr>
      <w:r>
        <w:rPr>
          <w:rFonts w:ascii="Times New Roman" w:hAnsi="Times New Roman"/>
          <w:b w:val="0"/>
          <w:color w:val="auto"/>
          <w:sz w:val="24"/>
          <w:szCs w:val="24"/>
        </w:rPr>
        <w:t>06 октября</w:t>
      </w:r>
      <w:r w:rsidR="008B0E09" w:rsidRPr="008D4DB0">
        <w:rPr>
          <w:rFonts w:ascii="Times New Roman" w:hAnsi="Times New Roman"/>
          <w:b w:val="0"/>
          <w:color w:val="auto"/>
          <w:sz w:val="24"/>
          <w:szCs w:val="24"/>
        </w:rPr>
        <w:t xml:space="preserve"> 2025 г.                           </w:t>
      </w:r>
      <w:r w:rsidR="008B0E09">
        <w:rPr>
          <w:rFonts w:ascii="Times New Roman" w:hAnsi="Times New Roman"/>
          <w:b w:val="0"/>
          <w:color w:val="auto"/>
          <w:sz w:val="24"/>
          <w:szCs w:val="24"/>
        </w:rPr>
        <w:t xml:space="preserve">            </w:t>
      </w:r>
      <w:r w:rsidR="008B0E09" w:rsidRPr="008D4DB0">
        <w:rPr>
          <w:rFonts w:ascii="Times New Roman" w:hAnsi="Times New Roman"/>
          <w:b w:val="0"/>
          <w:color w:val="auto"/>
          <w:sz w:val="24"/>
          <w:szCs w:val="24"/>
        </w:rPr>
        <w:t xml:space="preserve">                             </w:t>
      </w:r>
      <w:r>
        <w:rPr>
          <w:rFonts w:ascii="Times New Roman" w:hAnsi="Times New Roman"/>
          <w:b w:val="0"/>
          <w:color w:val="auto"/>
          <w:sz w:val="24"/>
          <w:szCs w:val="24"/>
        </w:rPr>
        <w:t xml:space="preserve">                         село Апука</w:t>
      </w:r>
    </w:p>
    <w:tbl>
      <w:tblPr>
        <w:tblW w:w="0" w:type="auto"/>
        <w:tblLook w:val="04A0" w:firstRow="1" w:lastRow="0" w:firstColumn="1" w:lastColumn="0" w:noHBand="0" w:noVBand="1"/>
      </w:tblPr>
      <w:tblGrid>
        <w:gridCol w:w="5778"/>
      </w:tblGrid>
      <w:tr w:rsidR="008B0E09" w:rsidRPr="008D4DB0" w14:paraId="77E9BC99" w14:textId="77777777" w:rsidTr="005F3E6B">
        <w:tc>
          <w:tcPr>
            <w:tcW w:w="5778" w:type="dxa"/>
            <w:hideMark/>
          </w:tcPr>
          <w:p w14:paraId="25E6C27C" w14:textId="77777777" w:rsidR="008B0E09" w:rsidRPr="008D4DB0" w:rsidRDefault="008B0E09" w:rsidP="005F3E6B">
            <w:pPr>
              <w:spacing w:after="0" w:line="240" w:lineRule="auto"/>
              <w:jc w:val="both"/>
              <w:rPr>
                <w:rFonts w:ascii="Times New Roman" w:eastAsia="Times New Roman" w:hAnsi="Times New Roman" w:cs="Times New Roman"/>
                <w:sz w:val="24"/>
                <w:szCs w:val="24"/>
                <w:lang w:eastAsia="ru-RU"/>
              </w:rPr>
            </w:pPr>
          </w:p>
          <w:p w14:paraId="20BFC4B3" w14:textId="503DF1A7" w:rsidR="008B0E09" w:rsidRPr="008D4DB0" w:rsidRDefault="008B0E09" w:rsidP="005F3E6B">
            <w:pPr>
              <w:spacing w:after="0" w:line="240" w:lineRule="auto"/>
              <w:jc w:val="both"/>
              <w:rPr>
                <w:rFonts w:ascii="Times New Roman" w:eastAsia="Times New Roman" w:hAnsi="Times New Roman" w:cs="Times New Roman"/>
                <w:sz w:val="24"/>
                <w:szCs w:val="24"/>
                <w:lang w:eastAsia="ru-RU"/>
              </w:rPr>
            </w:pPr>
            <w:r w:rsidRPr="008D4DB0">
              <w:rPr>
                <w:rFonts w:ascii="Times New Roman" w:eastAsia="Times New Roman" w:hAnsi="Times New Roman" w:cs="Times New Roman"/>
                <w:sz w:val="24"/>
                <w:szCs w:val="24"/>
                <w:lang w:eastAsia="ru-RU"/>
              </w:rPr>
              <w:t xml:space="preserve">«Об утверждении положения о муниципальном земельном контроле в границах муниципального образования </w:t>
            </w:r>
            <w:r w:rsidRPr="008D4DB0">
              <w:rPr>
                <w:rFonts w:ascii="Times New Roman" w:hAnsi="Times New Roman" w:cs="Times New Roman"/>
                <w:sz w:val="24"/>
                <w:szCs w:val="24"/>
              </w:rPr>
              <w:t>сель</w:t>
            </w:r>
            <w:r w:rsidR="005F3E6B">
              <w:rPr>
                <w:rFonts w:ascii="Times New Roman" w:hAnsi="Times New Roman" w:cs="Times New Roman"/>
                <w:sz w:val="24"/>
                <w:szCs w:val="24"/>
              </w:rPr>
              <w:t>ское поселение «село Апука</w:t>
            </w:r>
            <w:r w:rsidRPr="008D4DB0">
              <w:rPr>
                <w:rFonts w:ascii="Times New Roman" w:hAnsi="Times New Roman" w:cs="Times New Roman"/>
                <w:sz w:val="24"/>
                <w:szCs w:val="24"/>
              </w:rPr>
              <w:t xml:space="preserve">» </w:t>
            </w:r>
          </w:p>
        </w:tc>
      </w:tr>
    </w:tbl>
    <w:p w14:paraId="5CF534EA" w14:textId="77777777" w:rsidR="008B0E09" w:rsidRPr="008D4DB0" w:rsidRDefault="008B0E09" w:rsidP="008B0E09">
      <w:pPr>
        <w:tabs>
          <w:tab w:val="left" w:pos="709"/>
        </w:tabs>
        <w:spacing w:after="0" w:line="240" w:lineRule="auto"/>
        <w:jc w:val="both"/>
        <w:rPr>
          <w:rFonts w:ascii="Times New Roman" w:eastAsia="Times New Roman" w:hAnsi="Times New Roman" w:cs="Times New Roman"/>
          <w:sz w:val="24"/>
          <w:szCs w:val="24"/>
          <w:lang w:eastAsia="ru-RU"/>
        </w:rPr>
      </w:pPr>
    </w:p>
    <w:p w14:paraId="45FBCE3F" w14:textId="34DF89C5" w:rsidR="008B0E09" w:rsidRPr="008D4DB0" w:rsidRDefault="008B0E09" w:rsidP="008B0E09">
      <w:pPr>
        <w:tabs>
          <w:tab w:val="left" w:pos="709"/>
        </w:tabs>
        <w:spacing w:after="0" w:line="240" w:lineRule="auto"/>
        <w:jc w:val="both"/>
        <w:rPr>
          <w:rFonts w:ascii="Times New Roman" w:hAnsi="Times New Roman" w:cs="Times New Roman"/>
          <w:sz w:val="24"/>
          <w:szCs w:val="24"/>
        </w:rPr>
      </w:pPr>
      <w:r w:rsidRPr="008D4DB0">
        <w:rPr>
          <w:rFonts w:ascii="Times New Roman" w:eastAsia="Times New Roman" w:hAnsi="Times New Roman" w:cs="Times New Roman"/>
          <w:sz w:val="24"/>
          <w:szCs w:val="24"/>
          <w:lang w:eastAsia="ru-RU"/>
        </w:rPr>
        <w:t xml:space="preserve">В соответствии со статьей 72 Земельного кодекса Российской Федерации, </w:t>
      </w:r>
      <w:r w:rsidRPr="008D4DB0">
        <w:rPr>
          <w:rFonts w:ascii="Times New Roman" w:eastAsia="Times New Roman" w:hAnsi="Times New Roman" w:cs="Times New Roman"/>
          <w:sz w:val="24"/>
          <w:szCs w:val="24"/>
        </w:rPr>
        <w:t xml:space="preserve">Федеральным </w:t>
      </w:r>
      <w:hyperlink r:id="rId8" w:history="1">
        <w:r w:rsidRPr="008D4DB0">
          <w:rPr>
            <w:rFonts w:ascii="Times New Roman" w:eastAsia="Times New Roman" w:hAnsi="Times New Roman" w:cs="Times New Roman"/>
            <w:sz w:val="24"/>
            <w:szCs w:val="24"/>
          </w:rPr>
          <w:t>законом</w:t>
        </w:r>
      </w:hyperlink>
      <w:r w:rsidRPr="008D4DB0">
        <w:rPr>
          <w:rFonts w:ascii="Times New Roman" w:eastAsia="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r w:rsidRPr="008D4DB0">
        <w:rPr>
          <w:rFonts w:ascii="Times New Roman" w:eastAsia="Times New Roman" w:hAnsi="Times New Roman" w:cs="Times New Roman"/>
          <w:sz w:val="24"/>
          <w:szCs w:val="24"/>
          <w:lang w:eastAsia="ru-RU"/>
        </w:rPr>
        <w:t xml:space="preserve"> Федеральным законом от 31.07.2020 № 248-ФЗ «О государственном контроле (надзоре) и муниципальном контроле в Российской Федерации», </w:t>
      </w:r>
      <w:r w:rsidRPr="008D4DB0">
        <w:rPr>
          <w:rFonts w:ascii="Times New Roman" w:hAnsi="Times New Roman" w:cs="Times New Roman"/>
          <w:sz w:val="24"/>
          <w:szCs w:val="24"/>
        </w:rPr>
        <w:t xml:space="preserve">Федеральным законом от 11.06.2021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w:t>
      </w:r>
      <w:r w:rsidRPr="008D4DB0">
        <w:rPr>
          <w:rFonts w:ascii="Times New Roman" w:eastAsia="Times New Roman" w:hAnsi="Times New Roman" w:cs="Times New Roman"/>
          <w:sz w:val="24"/>
          <w:szCs w:val="24"/>
          <w:lang w:eastAsia="ru-RU"/>
        </w:rPr>
        <w:t xml:space="preserve">Законом Камчатского края            от 07.12.2016 № 39 «О порядке осуществления муниципального земельного контроля в Камчатском крае»,  Устава муниципального образования </w:t>
      </w:r>
      <w:r w:rsidRPr="008D4DB0">
        <w:rPr>
          <w:rFonts w:ascii="Times New Roman" w:hAnsi="Times New Roman" w:cs="Times New Roman"/>
          <w:sz w:val="24"/>
          <w:szCs w:val="24"/>
        </w:rPr>
        <w:t>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r w:rsidRPr="008D4DB0">
        <w:rPr>
          <w:rFonts w:ascii="Times New Roman" w:eastAsia="Times New Roman" w:hAnsi="Times New Roman" w:cs="Times New Roman"/>
          <w:sz w:val="24"/>
          <w:szCs w:val="24"/>
          <w:lang w:eastAsia="ru-RU"/>
        </w:rPr>
        <w:t xml:space="preserve">, </w:t>
      </w:r>
    </w:p>
    <w:p w14:paraId="68242D89" w14:textId="6012E33D" w:rsidR="008B0E09" w:rsidRPr="008D4DB0" w:rsidRDefault="008B0E09" w:rsidP="008B0E09">
      <w:pPr>
        <w:tabs>
          <w:tab w:val="left" w:pos="720"/>
        </w:tabs>
        <w:spacing w:after="0" w:line="240" w:lineRule="auto"/>
        <w:jc w:val="both"/>
        <w:rPr>
          <w:rFonts w:ascii="Times New Roman" w:hAnsi="Times New Roman" w:cs="Times New Roman"/>
          <w:sz w:val="24"/>
          <w:szCs w:val="24"/>
        </w:rPr>
      </w:pPr>
      <w:r w:rsidRPr="008D4DB0">
        <w:rPr>
          <w:rFonts w:ascii="Times New Roman" w:hAnsi="Times New Roman" w:cs="Times New Roman"/>
          <w:sz w:val="24"/>
          <w:szCs w:val="24"/>
        </w:rPr>
        <w:tab/>
      </w:r>
      <w:proofErr w:type="gramStart"/>
      <w:r w:rsidRPr="008D4DB0">
        <w:rPr>
          <w:rFonts w:ascii="Times New Roman" w:hAnsi="Times New Roman" w:cs="Times New Roman"/>
          <w:sz w:val="24"/>
          <w:szCs w:val="24"/>
        </w:rPr>
        <w:t>Совет  депутатов</w:t>
      </w:r>
      <w:proofErr w:type="gramEnd"/>
      <w:r w:rsidRPr="008D4DB0">
        <w:rPr>
          <w:rFonts w:ascii="Times New Roman" w:hAnsi="Times New Roman" w:cs="Times New Roman"/>
          <w:sz w:val="24"/>
          <w:szCs w:val="24"/>
        </w:rPr>
        <w:t xml:space="preserve"> 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p>
    <w:p w14:paraId="4EF3DB20" w14:textId="77777777" w:rsidR="008B0E09" w:rsidRPr="008D4DB0" w:rsidRDefault="008B0E09" w:rsidP="008B0E09">
      <w:pPr>
        <w:spacing w:after="0" w:line="240" w:lineRule="auto"/>
        <w:jc w:val="both"/>
        <w:rPr>
          <w:rFonts w:ascii="Times New Roman" w:eastAsia="Times New Roman" w:hAnsi="Times New Roman" w:cs="Times New Roman"/>
          <w:sz w:val="24"/>
          <w:szCs w:val="24"/>
          <w:lang w:eastAsia="ru-RU"/>
        </w:rPr>
      </w:pPr>
    </w:p>
    <w:p w14:paraId="7C2A4C37" w14:textId="77777777" w:rsidR="008B0E09" w:rsidRPr="008D4DB0" w:rsidRDefault="008B0E09" w:rsidP="008B0E09">
      <w:pPr>
        <w:snapToGrid w:val="0"/>
        <w:spacing w:after="0" w:line="240" w:lineRule="auto"/>
        <w:jc w:val="center"/>
        <w:rPr>
          <w:rFonts w:ascii="Times New Roman" w:eastAsia="Times New Roman" w:hAnsi="Times New Roman" w:cs="Times New Roman"/>
          <w:b/>
          <w:sz w:val="24"/>
          <w:szCs w:val="24"/>
          <w:lang w:eastAsia="ru-RU"/>
        </w:rPr>
      </w:pPr>
      <w:r w:rsidRPr="008D4DB0">
        <w:rPr>
          <w:rFonts w:ascii="Times New Roman" w:eastAsia="Times New Roman" w:hAnsi="Times New Roman" w:cs="Times New Roman"/>
          <w:b/>
          <w:sz w:val="24"/>
          <w:szCs w:val="24"/>
          <w:lang w:eastAsia="ru-RU"/>
        </w:rPr>
        <w:t xml:space="preserve">РЕШИЛ: </w:t>
      </w:r>
    </w:p>
    <w:p w14:paraId="7DBAC1E7" w14:textId="77777777" w:rsidR="008B0E09" w:rsidRPr="008D4DB0" w:rsidRDefault="008B0E09" w:rsidP="008B0E09">
      <w:pPr>
        <w:pStyle w:val="ConsPlusTitle"/>
        <w:rPr>
          <w:b w:val="0"/>
          <w:szCs w:val="24"/>
        </w:rPr>
      </w:pPr>
      <w:r w:rsidRPr="008D4DB0">
        <w:rPr>
          <w:b w:val="0"/>
          <w:bCs/>
          <w:snapToGrid w:val="0"/>
          <w:szCs w:val="24"/>
        </w:rPr>
        <w:t xml:space="preserve">1. </w:t>
      </w:r>
      <w:r w:rsidRPr="008D4DB0">
        <w:rPr>
          <w:b w:val="0"/>
          <w:szCs w:val="24"/>
        </w:rPr>
        <w:t xml:space="preserve">Утвердить прилагаемое «Положение о муниципальном земельном контроле  </w:t>
      </w:r>
    </w:p>
    <w:p w14:paraId="00ADB8BA" w14:textId="633FDBD8" w:rsidR="008B0E09" w:rsidRPr="008D4DB0" w:rsidRDefault="008B0E09" w:rsidP="008B0E09">
      <w:pPr>
        <w:pStyle w:val="ConsPlusTitle"/>
        <w:rPr>
          <w:b w:val="0"/>
          <w:szCs w:val="24"/>
        </w:rPr>
      </w:pPr>
      <w:r w:rsidRPr="008D4DB0">
        <w:rPr>
          <w:b w:val="0"/>
          <w:szCs w:val="24"/>
        </w:rPr>
        <w:t xml:space="preserve">в границах муниципального образования </w:t>
      </w:r>
      <w:r w:rsidR="005F3E6B">
        <w:rPr>
          <w:b w:val="0"/>
          <w:szCs w:val="24"/>
        </w:rPr>
        <w:t>сельское поселение «село Апука</w:t>
      </w:r>
      <w:r w:rsidRPr="008D4DB0">
        <w:rPr>
          <w:b w:val="0"/>
          <w:szCs w:val="24"/>
        </w:rPr>
        <w:t xml:space="preserve">».  </w:t>
      </w:r>
    </w:p>
    <w:p w14:paraId="23946A26" w14:textId="77777777" w:rsidR="008B0E09" w:rsidRDefault="008B0E09" w:rsidP="008B0E09">
      <w:pPr>
        <w:spacing w:after="0" w:line="240" w:lineRule="auto"/>
        <w:jc w:val="both"/>
        <w:rPr>
          <w:rFonts w:ascii="Times New Roman" w:hAnsi="Times New Roman" w:cs="Times New Roman"/>
          <w:snapToGrid w:val="0"/>
          <w:sz w:val="24"/>
          <w:szCs w:val="24"/>
        </w:rPr>
      </w:pPr>
      <w:r w:rsidRPr="008D4DB0">
        <w:rPr>
          <w:rFonts w:ascii="Times New Roman" w:hAnsi="Times New Roman" w:cs="Times New Roman"/>
          <w:snapToGrid w:val="0"/>
          <w:sz w:val="24"/>
          <w:szCs w:val="24"/>
        </w:rPr>
        <w:t>2. Признать утратившими силу:</w:t>
      </w:r>
    </w:p>
    <w:p w14:paraId="0FB8FE96" w14:textId="46975173" w:rsidR="008B0E09" w:rsidRPr="008D4DB0" w:rsidRDefault="008B0E09" w:rsidP="008B0E09">
      <w:pPr>
        <w:spacing w:after="0" w:line="240" w:lineRule="auto"/>
        <w:jc w:val="both"/>
        <w:rPr>
          <w:rFonts w:ascii="Times New Roman" w:hAnsi="Times New Roman" w:cs="Times New Roman"/>
          <w:snapToGrid w:val="0"/>
          <w:sz w:val="24"/>
          <w:szCs w:val="24"/>
        </w:rPr>
      </w:pPr>
      <w:r w:rsidRPr="008D4DB0">
        <w:rPr>
          <w:rFonts w:ascii="Times New Roman" w:hAnsi="Times New Roman" w:cs="Times New Roman"/>
          <w:snapToGrid w:val="0"/>
          <w:sz w:val="24"/>
          <w:szCs w:val="24"/>
        </w:rPr>
        <w:t>- решение Совета депутатов с</w:t>
      </w:r>
      <w:r w:rsidR="005F3E6B">
        <w:rPr>
          <w:rFonts w:ascii="Times New Roman" w:hAnsi="Times New Roman" w:cs="Times New Roman"/>
          <w:snapToGrid w:val="0"/>
          <w:sz w:val="24"/>
          <w:szCs w:val="24"/>
        </w:rPr>
        <w:t>ельского поселения «село Апука</w:t>
      </w:r>
      <w:r w:rsidRPr="008D4DB0">
        <w:rPr>
          <w:rFonts w:ascii="Times New Roman" w:hAnsi="Times New Roman" w:cs="Times New Roman"/>
          <w:snapToGrid w:val="0"/>
          <w:sz w:val="24"/>
          <w:szCs w:val="24"/>
        </w:rPr>
        <w:t xml:space="preserve">» от </w:t>
      </w:r>
      <w:r w:rsidR="005F3E6B" w:rsidRPr="005F3E6B">
        <w:rPr>
          <w:rFonts w:ascii="Times New Roman" w:hAnsi="Times New Roman" w:cs="Times New Roman"/>
          <w:snapToGrid w:val="0"/>
          <w:sz w:val="24"/>
          <w:szCs w:val="24"/>
        </w:rPr>
        <w:t xml:space="preserve">29.09.2021 № 4 </w:t>
      </w:r>
      <w:r w:rsidRPr="008D4DB0">
        <w:rPr>
          <w:rFonts w:ascii="Times New Roman" w:hAnsi="Times New Roman" w:cs="Times New Roman"/>
          <w:snapToGrid w:val="0"/>
          <w:sz w:val="24"/>
          <w:szCs w:val="24"/>
        </w:rPr>
        <w:t>«</w:t>
      </w:r>
      <w:r w:rsidRPr="008D4DB0">
        <w:rPr>
          <w:rFonts w:ascii="Times New Roman" w:hAnsi="Times New Roman" w:cs="Times New Roman"/>
          <w:sz w:val="24"/>
          <w:szCs w:val="24"/>
        </w:rPr>
        <w:t>О принятии решения «Об утверждении положения о муниципальном земельном контроле с</w:t>
      </w:r>
      <w:r w:rsidR="005F3E6B">
        <w:rPr>
          <w:rFonts w:ascii="Times New Roman" w:hAnsi="Times New Roman" w:cs="Times New Roman"/>
          <w:sz w:val="24"/>
          <w:szCs w:val="24"/>
        </w:rPr>
        <w:t>ельского поселения «село Апука</w:t>
      </w:r>
      <w:r w:rsidRPr="008D4DB0">
        <w:rPr>
          <w:rFonts w:ascii="Times New Roman" w:hAnsi="Times New Roman" w:cs="Times New Roman"/>
          <w:sz w:val="24"/>
          <w:szCs w:val="24"/>
        </w:rPr>
        <w:t>»</w:t>
      </w:r>
      <w:r w:rsidRPr="008D4DB0">
        <w:rPr>
          <w:rFonts w:ascii="Times New Roman" w:hAnsi="Times New Roman" w:cs="Times New Roman"/>
          <w:snapToGrid w:val="0"/>
          <w:sz w:val="24"/>
          <w:szCs w:val="24"/>
        </w:rPr>
        <w:t>;</w:t>
      </w:r>
    </w:p>
    <w:p w14:paraId="470B8A1C" w14:textId="4533F2FC" w:rsidR="008B0E09" w:rsidRPr="008D4DB0" w:rsidRDefault="008B0E09" w:rsidP="008B0E09">
      <w:pPr>
        <w:spacing w:after="0" w:line="240" w:lineRule="auto"/>
        <w:jc w:val="both"/>
        <w:rPr>
          <w:rFonts w:ascii="Times New Roman" w:hAnsi="Times New Roman" w:cs="Times New Roman"/>
          <w:bCs/>
          <w:snapToGrid w:val="0"/>
          <w:sz w:val="24"/>
          <w:szCs w:val="24"/>
        </w:rPr>
      </w:pPr>
      <w:r w:rsidRPr="008D4DB0">
        <w:rPr>
          <w:rFonts w:ascii="Times New Roman" w:hAnsi="Times New Roman" w:cs="Times New Roman"/>
          <w:bCs/>
          <w:snapToGrid w:val="0"/>
          <w:sz w:val="24"/>
          <w:szCs w:val="24"/>
        </w:rPr>
        <w:t>3. Контроль за исполнением настоящего решения возложить на главу с</w:t>
      </w:r>
      <w:r w:rsidR="005D2454">
        <w:rPr>
          <w:rFonts w:ascii="Times New Roman" w:hAnsi="Times New Roman" w:cs="Times New Roman"/>
          <w:bCs/>
          <w:snapToGrid w:val="0"/>
          <w:sz w:val="24"/>
          <w:szCs w:val="24"/>
        </w:rPr>
        <w:t>ельского поселения «село Апука</w:t>
      </w:r>
      <w:r w:rsidRPr="008D4DB0">
        <w:rPr>
          <w:rFonts w:ascii="Times New Roman" w:hAnsi="Times New Roman" w:cs="Times New Roman"/>
          <w:bCs/>
          <w:snapToGrid w:val="0"/>
          <w:sz w:val="24"/>
          <w:szCs w:val="24"/>
        </w:rPr>
        <w:t>»</w:t>
      </w:r>
    </w:p>
    <w:p w14:paraId="3ABFED3F" w14:textId="1ED5D1FB" w:rsidR="008B0E09" w:rsidRPr="008D4DB0" w:rsidRDefault="008B0E09" w:rsidP="008B0E09">
      <w:pPr>
        <w:spacing w:after="0" w:line="240" w:lineRule="auto"/>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4.</w:t>
      </w:r>
      <w:r w:rsidRPr="008D4DB0">
        <w:rPr>
          <w:rFonts w:ascii="Times New Roman" w:hAnsi="Times New Roman" w:cs="Times New Roman"/>
          <w:bCs/>
          <w:snapToGrid w:val="0"/>
          <w:sz w:val="24"/>
          <w:szCs w:val="24"/>
        </w:rPr>
        <w:t xml:space="preserve"> </w:t>
      </w:r>
      <w:r w:rsidRPr="008D4DB0">
        <w:rPr>
          <w:rFonts w:ascii="Times New Roman" w:hAnsi="Times New Roman" w:cs="Times New Roman"/>
          <w:sz w:val="24"/>
          <w:szCs w:val="24"/>
        </w:rPr>
        <w:t xml:space="preserve">Опубликовать настоящее </w:t>
      </w:r>
      <w:r w:rsidR="0042417C" w:rsidRPr="0042417C">
        <w:rPr>
          <w:rFonts w:ascii="Times New Roman" w:hAnsi="Times New Roman" w:cs="Times New Roman"/>
          <w:sz w:val="24"/>
          <w:szCs w:val="24"/>
        </w:rPr>
        <w:t>Решение посредством размещения на информационном стенде в здании администрации МО СП «село Апука»,</w:t>
      </w:r>
      <w:r w:rsidR="0042417C">
        <w:rPr>
          <w:rFonts w:ascii="Times New Roman" w:hAnsi="Times New Roman" w:cs="Times New Roman"/>
          <w:sz w:val="24"/>
          <w:szCs w:val="24"/>
        </w:rPr>
        <w:t xml:space="preserve"> </w:t>
      </w:r>
      <w:r w:rsidRPr="008D4DB0">
        <w:rPr>
          <w:rFonts w:ascii="Times New Roman" w:hAnsi="Times New Roman" w:cs="Times New Roman"/>
          <w:sz w:val="24"/>
          <w:szCs w:val="24"/>
        </w:rPr>
        <w:t>а также на официальном сайте администрации МО СП «с</w:t>
      </w:r>
      <w:r w:rsidR="005F3E6B">
        <w:rPr>
          <w:rFonts w:ascii="Times New Roman" w:hAnsi="Times New Roman" w:cs="Times New Roman"/>
          <w:sz w:val="24"/>
          <w:szCs w:val="24"/>
        </w:rPr>
        <w:t>ело Апука» https://апука</w:t>
      </w:r>
      <w:r w:rsidRPr="008D4DB0">
        <w:rPr>
          <w:rFonts w:ascii="Times New Roman" w:hAnsi="Times New Roman" w:cs="Times New Roman"/>
          <w:sz w:val="24"/>
          <w:szCs w:val="24"/>
        </w:rPr>
        <w:t>.рф/</w:t>
      </w:r>
    </w:p>
    <w:p w14:paraId="6FFD636C" w14:textId="7A91F3EC" w:rsidR="008B0E09" w:rsidRPr="008D4DB0" w:rsidRDefault="008B0E09" w:rsidP="008B0E09">
      <w:pPr>
        <w:spacing w:after="0" w:line="240" w:lineRule="auto"/>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5</w:t>
      </w:r>
      <w:r w:rsidRPr="008D4DB0">
        <w:rPr>
          <w:rFonts w:ascii="Times New Roman" w:hAnsi="Times New Roman" w:cs="Times New Roman"/>
          <w:bCs/>
          <w:snapToGrid w:val="0"/>
          <w:sz w:val="24"/>
          <w:szCs w:val="24"/>
        </w:rPr>
        <w:t>. Настоящее решение вступает в силу после его официального опубликования.</w:t>
      </w:r>
    </w:p>
    <w:p w14:paraId="66DC28C2" w14:textId="77777777" w:rsidR="008B0E09" w:rsidRPr="008D4DB0" w:rsidRDefault="008B0E09" w:rsidP="008B0E09">
      <w:pPr>
        <w:spacing w:after="0" w:line="240" w:lineRule="auto"/>
        <w:ind w:firstLine="720"/>
        <w:jc w:val="both"/>
        <w:rPr>
          <w:rFonts w:ascii="Times New Roman" w:hAnsi="Times New Roman" w:cs="Times New Roman"/>
          <w:bCs/>
          <w:snapToGrid w:val="0"/>
          <w:sz w:val="24"/>
          <w:szCs w:val="24"/>
        </w:rPr>
      </w:pPr>
    </w:p>
    <w:p w14:paraId="27148480" w14:textId="77777777" w:rsidR="008B0E09" w:rsidRPr="008D4DB0" w:rsidRDefault="008B0E09" w:rsidP="008B0E09">
      <w:pPr>
        <w:spacing w:after="0" w:line="240" w:lineRule="auto"/>
        <w:ind w:firstLine="720"/>
        <w:jc w:val="both"/>
        <w:rPr>
          <w:rFonts w:ascii="Times New Roman" w:hAnsi="Times New Roman" w:cs="Times New Roman"/>
          <w:bCs/>
          <w:snapToGrid w:val="0"/>
          <w:sz w:val="24"/>
          <w:szCs w:val="24"/>
        </w:rPr>
      </w:pPr>
    </w:p>
    <w:p w14:paraId="079C05DC" w14:textId="77777777" w:rsidR="008B0E09" w:rsidRPr="008D4DB0" w:rsidRDefault="008B0E09" w:rsidP="008B0E09">
      <w:pPr>
        <w:spacing w:after="0" w:line="240" w:lineRule="auto"/>
        <w:jc w:val="both"/>
        <w:rPr>
          <w:rFonts w:ascii="Times New Roman" w:hAnsi="Times New Roman" w:cs="Times New Roman"/>
          <w:bCs/>
          <w:snapToGrid w:val="0"/>
          <w:sz w:val="24"/>
          <w:szCs w:val="24"/>
        </w:rPr>
      </w:pPr>
    </w:p>
    <w:p w14:paraId="079974FC" w14:textId="77777777" w:rsidR="008B0E09" w:rsidRPr="008D4DB0" w:rsidRDefault="008B0E09" w:rsidP="008B0E09">
      <w:pPr>
        <w:spacing w:after="0" w:line="240" w:lineRule="auto"/>
        <w:jc w:val="both"/>
        <w:rPr>
          <w:rFonts w:ascii="Times New Roman" w:hAnsi="Times New Roman" w:cs="Times New Roman"/>
          <w:bCs/>
          <w:snapToGrid w:val="0"/>
          <w:sz w:val="24"/>
          <w:szCs w:val="24"/>
        </w:rPr>
      </w:pPr>
    </w:p>
    <w:p w14:paraId="25299388" w14:textId="77777777" w:rsidR="008B0E09" w:rsidRPr="008D4DB0" w:rsidRDefault="008B0E09" w:rsidP="008B0E09">
      <w:pPr>
        <w:spacing w:after="0" w:line="240" w:lineRule="auto"/>
        <w:jc w:val="both"/>
        <w:rPr>
          <w:rFonts w:ascii="Times New Roman" w:hAnsi="Times New Roman" w:cs="Times New Roman"/>
          <w:bCs/>
          <w:snapToGrid w:val="0"/>
          <w:sz w:val="24"/>
          <w:szCs w:val="24"/>
        </w:rPr>
      </w:pPr>
    </w:p>
    <w:p w14:paraId="3E49C72F" w14:textId="77777777" w:rsidR="005F3E6B" w:rsidRPr="005F3E6B" w:rsidRDefault="005F3E6B" w:rsidP="005F3E6B">
      <w:pPr>
        <w:widowControl/>
        <w:suppressAutoHyphens w:val="0"/>
        <w:autoSpaceDN/>
        <w:spacing w:after="0" w:line="240" w:lineRule="auto"/>
        <w:ind w:left="375"/>
        <w:contextualSpacing/>
        <w:textAlignment w:val="auto"/>
        <w:rPr>
          <w:rFonts w:ascii="Times New Roman" w:eastAsia="Times New Roman" w:hAnsi="Times New Roman" w:cs="Times New Roman"/>
          <w:bCs/>
          <w:snapToGrid w:val="0"/>
          <w:kern w:val="0"/>
          <w:sz w:val="24"/>
          <w:szCs w:val="24"/>
          <w:lang w:eastAsia="ru-RU"/>
        </w:rPr>
      </w:pPr>
      <w:proofErr w:type="spellStart"/>
      <w:r w:rsidRPr="005F3E6B">
        <w:rPr>
          <w:rFonts w:ascii="Times New Roman" w:eastAsia="Times New Roman" w:hAnsi="Times New Roman" w:cs="Times New Roman"/>
          <w:bCs/>
          <w:snapToGrid w:val="0"/>
          <w:kern w:val="0"/>
          <w:sz w:val="24"/>
          <w:szCs w:val="24"/>
          <w:lang w:eastAsia="ru-RU"/>
        </w:rPr>
        <w:t>ВрИО</w:t>
      </w:r>
      <w:proofErr w:type="spellEnd"/>
      <w:r w:rsidRPr="005F3E6B">
        <w:rPr>
          <w:rFonts w:ascii="Times New Roman" w:eastAsia="Times New Roman" w:hAnsi="Times New Roman" w:cs="Times New Roman"/>
          <w:bCs/>
          <w:snapToGrid w:val="0"/>
          <w:kern w:val="0"/>
          <w:sz w:val="24"/>
          <w:szCs w:val="24"/>
          <w:lang w:eastAsia="ru-RU"/>
        </w:rPr>
        <w:t xml:space="preserve"> главы МО СП «село </w:t>
      </w:r>
      <w:proofErr w:type="gramStart"/>
      <w:r w:rsidRPr="005F3E6B">
        <w:rPr>
          <w:rFonts w:ascii="Times New Roman" w:eastAsia="Times New Roman" w:hAnsi="Times New Roman" w:cs="Times New Roman"/>
          <w:bCs/>
          <w:snapToGrid w:val="0"/>
          <w:kern w:val="0"/>
          <w:sz w:val="24"/>
          <w:szCs w:val="24"/>
          <w:lang w:eastAsia="ru-RU"/>
        </w:rPr>
        <w:t xml:space="preserve">Апука»   </w:t>
      </w:r>
      <w:proofErr w:type="gramEnd"/>
      <w:r w:rsidRPr="005F3E6B">
        <w:rPr>
          <w:rFonts w:ascii="Times New Roman" w:eastAsia="Times New Roman" w:hAnsi="Times New Roman" w:cs="Times New Roman"/>
          <w:bCs/>
          <w:snapToGrid w:val="0"/>
          <w:kern w:val="0"/>
          <w:sz w:val="24"/>
          <w:szCs w:val="24"/>
          <w:lang w:eastAsia="ru-RU"/>
        </w:rPr>
        <w:t xml:space="preserve">                                                   В.С. Малышев</w:t>
      </w:r>
    </w:p>
    <w:p w14:paraId="22CBBCBB" w14:textId="77777777" w:rsidR="004C5438" w:rsidRPr="008D4DB0" w:rsidRDefault="004C5438" w:rsidP="008D4DB0">
      <w:pPr>
        <w:pStyle w:val="Standard"/>
        <w:pageBreakBefore/>
        <w:widowControl/>
        <w:jc w:val="right"/>
        <w:rPr>
          <w:rFonts w:ascii="Times New Roman" w:hAnsi="Times New Roman"/>
          <w:color w:val="auto"/>
          <w:sz w:val="24"/>
          <w:szCs w:val="24"/>
        </w:rPr>
      </w:pPr>
      <w:r w:rsidRPr="008D4DB0">
        <w:rPr>
          <w:rFonts w:ascii="Times New Roman" w:hAnsi="Times New Roman"/>
          <w:color w:val="auto"/>
          <w:sz w:val="24"/>
          <w:szCs w:val="24"/>
        </w:rPr>
        <w:lastRenderedPageBreak/>
        <w:t>УТВЕРЖДЕНО</w:t>
      </w:r>
    </w:p>
    <w:p w14:paraId="7D142699" w14:textId="5B1FA735" w:rsidR="004C5438" w:rsidRPr="008D4DB0" w:rsidRDefault="004C5438" w:rsidP="008D4DB0">
      <w:pPr>
        <w:pStyle w:val="Standard"/>
        <w:ind w:left="5103"/>
        <w:jc w:val="right"/>
        <w:rPr>
          <w:rFonts w:ascii="Times New Roman" w:hAnsi="Times New Roman"/>
          <w:color w:val="auto"/>
          <w:sz w:val="24"/>
          <w:szCs w:val="24"/>
        </w:rPr>
      </w:pPr>
      <w:r w:rsidRPr="008D4DB0">
        <w:rPr>
          <w:rFonts w:ascii="Times New Roman" w:hAnsi="Times New Roman"/>
          <w:color w:val="auto"/>
          <w:sz w:val="24"/>
          <w:szCs w:val="24"/>
        </w:rPr>
        <w:t xml:space="preserve">решением </w:t>
      </w:r>
      <w:r w:rsidR="00030FEB" w:rsidRPr="008D4DB0">
        <w:rPr>
          <w:rFonts w:ascii="Times New Roman" w:hAnsi="Times New Roman"/>
          <w:color w:val="auto"/>
          <w:sz w:val="24"/>
          <w:szCs w:val="24"/>
        </w:rPr>
        <w:t xml:space="preserve">Советом депутатов </w:t>
      </w:r>
      <w:r w:rsidRPr="008D4DB0">
        <w:rPr>
          <w:rFonts w:ascii="Times New Roman" w:hAnsi="Times New Roman"/>
          <w:color w:val="auto"/>
          <w:sz w:val="24"/>
          <w:szCs w:val="24"/>
        </w:rPr>
        <w:t xml:space="preserve">сельского поселения </w:t>
      </w:r>
      <w:r w:rsidR="005F3E6B">
        <w:rPr>
          <w:rFonts w:ascii="Times New Roman" w:hAnsi="Times New Roman"/>
          <w:color w:val="auto"/>
          <w:sz w:val="24"/>
          <w:szCs w:val="24"/>
        </w:rPr>
        <w:t>«село Апука</w:t>
      </w:r>
      <w:r w:rsidR="00030FEB" w:rsidRPr="008D4DB0">
        <w:rPr>
          <w:rFonts w:ascii="Times New Roman" w:hAnsi="Times New Roman"/>
          <w:color w:val="auto"/>
          <w:sz w:val="24"/>
          <w:szCs w:val="24"/>
        </w:rPr>
        <w:t>»</w:t>
      </w:r>
    </w:p>
    <w:p w14:paraId="0919C587" w14:textId="7E2064BE" w:rsidR="004C5438" w:rsidRPr="008D4DB0" w:rsidRDefault="00030FEB" w:rsidP="008D4DB0">
      <w:pPr>
        <w:pStyle w:val="Standard"/>
        <w:jc w:val="right"/>
        <w:rPr>
          <w:rFonts w:ascii="Times New Roman" w:hAnsi="Times New Roman"/>
          <w:color w:val="auto"/>
          <w:sz w:val="24"/>
          <w:szCs w:val="24"/>
        </w:rPr>
      </w:pPr>
      <w:r w:rsidRPr="008D4DB0">
        <w:rPr>
          <w:rFonts w:ascii="Times New Roman" w:hAnsi="Times New Roman"/>
          <w:bCs/>
          <w:color w:val="auto"/>
          <w:sz w:val="24"/>
          <w:szCs w:val="24"/>
        </w:rPr>
        <w:t xml:space="preserve">                             </w:t>
      </w:r>
      <w:r w:rsidR="004C5438" w:rsidRPr="008D4DB0">
        <w:rPr>
          <w:rFonts w:ascii="Times New Roman" w:hAnsi="Times New Roman"/>
          <w:bCs/>
          <w:color w:val="auto"/>
          <w:sz w:val="24"/>
          <w:szCs w:val="24"/>
        </w:rPr>
        <w:t xml:space="preserve"> от </w:t>
      </w:r>
      <w:r w:rsidR="008B0E09">
        <w:rPr>
          <w:rFonts w:ascii="Times New Roman" w:hAnsi="Times New Roman"/>
          <w:bCs/>
          <w:color w:val="auto"/>
          <w:sz w:val="24"/>
          <w:szCs w:val="24"/>
        </w:rPr>
        <w:t>0</w:t>
      </w:r>
      <w:r w:rsidR="005F3E6B">
        <w:rPr>
          <w:rFonts w:ascii="Times New Roman" w:hAnsi="Times New Roman"/>
          <w:bCs/>
          <w:color w:val="auto"/>
          <w:sz w:val="24"/>
          <w:szCs w:val="24"/>
        </w:rPr>
        <w:t>6</w:t>
      </w:r>
      <w:r w:rsidR="008B0E09">
        <w:rPr>
          <w:rFonts w:ascii="Times New Roman" w:hAnsi="Times New Roman"/>
          <w:bCs/>
          <w:color w:val="auto"/>
          <w:sz w:val="24"/>
          <w:szCs w:val="24"/>
        </w:rPr>
        <w:t>.</w:t>
      </w:r>
      <w:r w:rsidR="005F3E6B">
        <w:rPr>
          <w:rFonts w:ascii="Times New Roman" w:hAnsi="Times New Roman"/>
          <w:bCs/>
          <w:color w:val="auto"/>
          <w:sz w:val="24"/>
          <w:szCs w:val="24"/>
        </w:rPr>
        <w:t>10</w:t>
      </w:r>
      <w:r w:rsidR="004402BE" w:rsidRPr="008D4DB0">
        <w:rPr>
          <w:rFonts w:ascii="Times New Roman" w:hAnsi="Times New Roman"/>
          <w:bCs/>
          <w:color w:val="auto"/>
          <w:sz w:val="24"/>
          <w:szCs w:val="24"/>
        </w:rPr>
        <w:t>.2025 г.</w:t>
      </w:r>
    </w:p>
    <w:p w14:paraId="3CBB8EF4" w14:textId="77777777" w:rsidR="004C5438" w:rsidRPr="008D4DB0" w:rsidRDefault="004C5438" w:rsidP="004C5438">
      <w:pPr>
        <w:pStyle w:val="ConsPlusTitle"/>
        <w:jc w:val="center"/>
        <w:rPr>
          <w:b w:val="0"/>
          <w:szCs w:val="24"/>
        </w:rPr>
      </w:pPr>
      <w:bookmarkStart w:id="1" w:name="Bookmark1"/>
      <w:bookmarkEnd w:id="1"/>
    </w:p>
    <w:p w14:paraId="0268085A" w14:textId="77777777" w:rsidR="004C5438" w:rsidRPr="008D4DB0" w:rsidRDefault="004C5438" w:rsidP="004C5438">
      <w:pPr>
        <w:pStyle w:val="ConsPlusTitle"/>
        <w:jc w:val="center"/>
        <w:rPr>
          <w:b w:val="0"/>
          <w:szCs w:val="24"/>
        </w:rPr>
      </w:pPr>
    </w:p>
    <w:p w14:paraId="6C1512C6" w14:textId="77777777" w:rsidR="004C5438" w:rsidRPr="008D4DB0" w:rsidRDefault="004C5438" w:rsidP="004C5438">
      <w:pPr>
        <w:pStyle w:val="ConsPlusTitle"/>
        <w:spacing w:line="240" w:lineRule="exact"/>
        <w:jc w:val="center"/>
        <w:rPr>
          <w:szCs w:val="24"/>
        </w:rPr>
      </w:pPr>
      <w:r w:rsidRPr="008D4DB0">
        <w:rPr>
          <w:szCs w:val="24"/>
        </w:rPr>
        <w:t>ПОЛОЖЕНИЕ</w:t>
      </w:r>
    </w:p>
    <w:p w14:paraId="7F7E2AF7" w14:textId="77777777" w:rsidR="004C5438" w:rsidRPr="008D4DB0" w:rsidRDefault="004C5438" w:rsidP="004C5438">
      <w:pPr>
        <w:pStyle w:val="ConsPlusTitle"/>
        <w:jc w:val="center"/>
        <w:rPr>
          <w:szCs w:val="24"/>
        </w:rPr>
      </w:pPr>
      <w:bookmarkStart w:id="2" w:name="Bookmark2"/>
      <w:r w:rsidRPr="008D4DB0">
        <w:rPr>
          <w:szCs w:val="24"/>
        </w:rPr>
        <w:t xml:space="preserve">о муниципальном земельном контроле  </w:t>
      </w:r>
    </w:p>
    <w:p w14:paraId="2643525F" w14:textId="77777777" w:rsidR="004C5438" w:rsidRPr="008D4DB0" w:rsidRDefault="004C5438" w:rsidP="004C5438">
      <w:pPr>
        <w:pStyle w:val="ConsPlusTitle"/>
        <w:jc w:val="center"/>
        <w:rPr>
          <w:szCs w:val="24"/>
        </w:rPr>
      </w:pPr>
      <w:r w:rsidRPr="008D4DB0">
        <w:rPr>
          <w:szCs w:val="24"/>
        </w:rPr>
        <w:t xml:space="preserve">в границах </w:t>
      </w:r>
      <w:bookmarkEnd w:id="2"/>
      <w:r w:rsidRPr="008D4DB0">
        <w:rPr>
          <w:szCs w:val="24"/>
        </w:rPr>
        <w:t>муниципального образования</w:t>
      </w:r>
    </w:p>
    <w:p w14:paraId="6544723F" w14:textId="799707D5" w:rsidR="004C5438" w:rsidRPr="008D4DB0" w:rsidRDefault="005F3E6B" w:rsidP="005F3E6B">
      <w:pPr>
        <w:pStyle w:val="ConsPlusTitle"/>
        <w:jc w:val="center"/>
        <w:rPr>
          <w:szCs w:val="24"/>
        </w:rPr>
      </w:pPr>
      <w:r>
        <w:rPr>
          <w:szCs w:val="24"/>
        </w:rPr>
        <w:t>сельское поселение «село Апука</w:t>
      </w:r>
      <w:r w:rsidR="00030FEB" w:rsidRPr="008D4DB0">
        <w:rPr>
          <w:szCs w:val="24"/>
        </w:rPr>
        <w:t>»</w:t>
      </w:r>
    </w:p>
    <w:p w14:paraId="0DDFBCD2" w14:textId="77777777" w:rsidR="004C5438" w:rsidRPr="008D4DB0" w:rsidRDefault="004C5438" w:rsidP="004C5438">
      <w:pPr>
        <w:pStyle w:val="ConsPlusNormal"/>
        <w:ind w:firstLine="0"/>
        <w:jc w:val="center"/>
        <w:rPr>
          <w:szCs w:val="24"/>
        </w:rPr>
      </w:pPr>
      <w:r w:rsidRPr="008D4DB0">
        <w:rPr>
          <w:szCs w:val="24"/>
        </w:rPr>
        <w:t>1.Общие положения</w:t>
      </w:r>
    </w:p>
    <w:p w14:paraId="5B5B8746" w14:textId="77777777" w:rsidR="004C5438" w:rsidRPr="008D4DB0" w:rsidRDefault="004C5438" w:rsidP="004C5438">
      <w:pPr>
        <w:pStyle w:val="ConsPlusNormal"/>
        <w:ind w:firstLine="567"/>
        <w:rPr>
          <w:szCs w:val="24"/>
        </w:rPr>
      </w:pPr>
    </w:p>
    <w:p w14:paraId="6161711A" w14:textId="43511A01" w:rsidR="004C5438" w:rsidRPr="008D4DB0" w:rsidRDefault="004C5438" w:rsidP="00030FEB">
      <w:pPr>
        <w:pStyle w:val="ConsPlusTitle"/>
        <w:ind w:firstLine="567"/>
        <w:jc w:val="both"/>
        <w:rPr>
          <w:b w:val="0"/>
          <w:szCs w:val="24"/>
        </w:rPr>
      </w:pPr>
      <w:r w:rsidRPr="008D4DB0">
        <w:rPr>
          <w:b w:val="0"/>
          <w:szCs w:val="24"/>
        </w:rPr>
        <w:t>1.1. Настоящее Положение устанавливает порядок организации и осуществления муниципального земельного контроля в гран</w:t>
      </w:r>
      <w:r w:rsidR="00030FEB" w:rsidRPr="008D4DB0">
        <w:rPr>
          <w:b w:val="0"/>
          <w:szCs w:val="24"/>
        </w:rPr>
        <w:t xml:space="preserve">ицах муниципального образования </w:t>
      </w:r>
      <w:r w:rsidR="005D2454">
        <w:rPr>
          <w:b w:val="0"/>
          <w:szCs w:val="24"/>
        </w:rPr>
        <w:t>сельское поселение «село Апука</w:t>
      </w:r>
      <w:r w:rsidR="00030FEB" w:rsidRPr="008D4DB0">
        <w:rPr>
          <w:b w:val="0"/>
          <w:szCs w:val="24"/>
        </w:rPr>
        <w:t xml:space="preserve">» </w:t>
      </w:r>
      <w:r w:rsidRPr="008D4DB0">
        <w:rPr>
          <w:b w:val="0"/>
          <w:szCs w:val="24"/>
        </w:rPr>
        <w:t>(далее – муниципальный контроль).</w:t>
      </w:r>
    </w:p>
    <w:p w14:paraId="723CE92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1.2. Предметом муниципального контроля является:</w:t>
      </w:r>
    </w:p>
    <w:p w14:paraId="25C88C67" w14:textId="77777777" w:rsidR="004C5438" w:rsidRPr="008D4DB0" w:rsidRDefault="004C5438" w:rsidP="004C5438">
      <w:pPr>
        <w:pStyle w:val="ConsPlusNormal"/>
        <w:ind w:firstLine="567"/>
        <w:jc w:val="both"/>
        <w:rPr>
          <w:szCs w:val="24"/>
        </w:rPr>
      </w:pPr>
      <w:r w:rsidRPr="008D4DB0">
        <w:rPr>
          <w:szCs w:val="24"/>
        </w:rPr>
        <w:t>-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14:paraId="19BF172C" w14:textId="77777777" w:rsidR="004C5438" w:rsidRPr="008D4DB0" w:rsidRDefault="004C5438" w:rsidP="004C5438">
      <w:pPr>
        <w:pStyle w:val="ConsPlusNormal"/>
        <w:ind w:firstLine="567"/>
        <w:jc w:val="both"/>
        <w:rPr>
          <w:szCs w:val="24"/>
        </w:rPr>
      </w:pPr>
      <w:r w:rsidRPr="008D4DB0">
        <w:rPr>
          <w:szCs w:val="24"/>
        </w:rPr>
        <w:t>- исполнение решений, принимаемых по результатам контрольных мероприятий.</w:t>
      </w:r>
    </w:p>
    <w:p w14:paraId="52E8BEF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1.3. Объектами муниципального контроля (далее – объект контроля) являются:</w:t>
      </w:r>
    </w:p>
    <w:p w14:paraId="45F2C440" w14:textId="77777777" w:rsidR="004C5438" w:rsidRPr="008D4DB0" w:rsidRDefault="004C5438" w:rsidP="004C5438">
      <w:pPr>
        <w:pStyle w:val="Standard"/>
        <w:widowControl/>
        <w:ind w:firstLine="567"/>
        <w:jc w:val="both"/>
        <w:rPr>
          <w:rFonts w:ascii="Times New Roman" w:hAnsi="Times New Roman"/>
          <w:color w:val="auto"/>
          <w:sz w:val="24"/>
          <w:szCs w:val="24"/>
        </w:rPr>
      </w:pPr>
      <w:r w:rsidRPr="008D4DB0">
        <w:rPr>
          <w:rFonts w:ascii="Times New Roman" w:hAnsi="Times New Roman"/>
          <w:color w:val="auto"/>
          <w:sz w:val="24"/>
          <w:szCs w:val="24"/>
        </w:rPr>
        <w:t>- деятельность, действия (бездействие) контролируемых лиц в сфере землепользования,</w:t>
      </w:r>
      <w:r w:rsidRPr="008D4DB0">
        <w:rPr>
          <w:rFonts w:ascii="Times New Roman" w:hAnsi="Times New Roman"/>
          <w:i/>
          <w:color w:val="auto"/>
          <w:sz w:val="24"/>
          <w:szCs w:val="24"/>
        </w:rPr>
        <w:t xml:space="preserve"> </w:t>
      </w:r>
      <w:r w:rsidRPr="008D4DB0">
        <w:rPr>
          <w:rFonts w:ascii="Times New Roman" w:hAnsi="Times New Roman"/>
          <w:color w:val="auto"/>
          <w:sz w:val="24"/>
          <w:szCs w:val="24"/>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14:paraId="0D5F9FC6" w14:textId="77777777" w:rsidR="004C5438" w:rsidRPr="008D4DB0" w:rsidRDefault="004C5438" w:rsidP="00030FEB">
      <w:pPr>
        <w:pStyle w:val="Standard"/>
        <w:widowControl/>
        <w:ind w:firstLine="567"/>
        <w:jc w:val="both"/>
        <w:rPr>
          <w:rFonts w:ascii="Times New Roman" w:hAnsi="Times New Roman"/>
          <w:color w:val="auto"/>
          <w:sz w:val="24"/>
          <w:szCs w:val="24"/>
        </w:rPr>
      </w:pPr>
      <w:r w:rsidRPr="008D4DB0">
        <w:rPr>
          <w:rFonts w:ascii="Times New Roman" w:hAnsi="Times New Roman"/>
          <w:color w:val="auto"/>
          <w:sz w:val="24"/>
          <w:szCs w:val="24"/>
        </w:rPr>
        <w:t>- результаты деятельности контролируемых лиц, в том числе работы и услуги, к которым предъявляются обязательные требования;</w:t>
      </w:r>
    </w:p>
    <w:p w14:paraId="28811E36" w14:textId="67F4D7BC" w:rsidR="00030FEB" w:rsidRPr="008D4DB0" w:rsidRDefault="004C5438" w:rsidP="00030FEB">
      <w:pPr>
        <w:pStyle w:val="ConsPlusTitle"/>
        <w:ind w:firstLine="567"/>
        <w:jc w:val="both"/>
        <w:rPr>
          <w:b w:val="0"/>
          <w:szCs w:val="24"/>
        </w:rPr>
      </w:pPr>
      <w:r w:rsidRPr="008D4DB0">
        <w:rPr>
          <w:b w:val="0"/>
          <w:szCs w:val="24"/>
        </w:rPr>
        <w:t xml:space="preserve">- объекты земельных отношений, расположенные в границах муниципального образования </w:t>
      </w:r>
      <w:r w:rsidR="005F3E6B">
        <w:rPr>
          <w:b w:val="0"/>
          <w:szCs w:val="24"/>
        </w:rPr>
        <w:t>сельское поселение «село Апука</w:t>
      </w:r>
      <w:r w:rsidR="00030FEB" w:rsidRPr="008D4DB0">
        <w:rPr>
          <w:b w:val="0"/>
          <w:szCs w:val="24"/>
        </w:rPr>
        <w:t>»</w:t>
      </w:r>
    </w:p>
    <w:p w14:paraId="7C70C8B1" w14:textId="77777777" w:rsidR="004C5438" w:rsidRPr="008D4DB0" w:rsidRDefault="004C5438" w:rsidP="00030FEB">
      <w:pPr>
        <w:pStyle w:val="Standard"/>
        <w:widowControl/>
        <w:ind w:firstLine="567"/>
        <w:rPr>
          <w:rFonts w:ascii="Times New Roman" w:hAnsi="Times New Roman"/>
          <w:color w:val="auto"/>
          <w:sz w:val="24"/>
          <w:szCs w:val="24"/>
        </w:rPr>
      </w:pPr>
      <w:r w:rsidRPr="008D4DB0">
        <w:rPr>
          <w:rFonts w:ascii="Times New Roman" w:hAnsi="Times New Roman"/>
          <w:color w:val="auto"/>
          <w:sz w:val="24"/>
          <w:szCs w:val="24"/>
        </w:rPr>
        <w:t>1.4. Учет объектов контроля осуществляется посредством создания:</w:t>
      </w:r>
    </w:p>
    <w:p w14:paraId="0DD02EA8" w14:textId="77777777" w:rsidR="004C5438" w:rsidRPr="008D4DB0" w:rsidRDefault="004C5438" w:rsidP="004C5438">
      <w:pPr>
        <w:pStyle w:val="Standard"/>
        <w:widowControl/>
        <w:ind w:firstLine="567"/>
        <w:jc w:val="both"/>
        <w:rPr>
          <w:rFonts w:ascii="Times New Roman" w:hAnsi="Times New Roman"/>
          <w:color w:val="auto"/>
          <w:sz w:val="24"/>
          <w:szCs w:val="24"/>
        </w:rPr>
      </w:pPr>
      <w:r w:rsidRPr="008D4DB0">
        <w:rPr>
          <w:rFonts w:ascii="Times New Roman" w:hAnsi="Times New Roman"/>
          <w:color w:val="auto"/>
          <w:sz w:val="24"/>
          <w:szCs w:val="24"/>
        </w:rPr>
        <w:t>- единого реестра контрольных мероприятий;</w:t>
      </w:r>
    </w:p>
    <w:p w14:paraId="069A9C5B" w14:textId="77777777" w:rsidR="004C5438" w:rsidRPr="008D4DB0" w:rsidRDefault="004C5438" w:rsidP="004C5438">
      <w:pPr>
        <w:pStyle w:val="Standard"/>
        <w:widowControl/>
        <w:ind w:firstLine="567"/>
        <w:jc w:val="both"/>
        <w:rPr>
          <w:rFonts w:ascii="Times New Roman" w:hAnsi="Times New Roman"/>
          <w:color w:val="auto"/>
          <w:sz w:val="24"/>
          <w:szCs w:val="24"/>
        </w:rPr>
      </w:pPr>
      <w:r w:rsidRPr="008D4DB0">
        <w:rPr>
          <w:rFonts w:ascii="Times New Roman" w:hAnsi="Times New Roman"/>
          <w:color w:val="auto"/>
          <w:sz w:val="24"/>
          <w:szCs w:val="24"/>
        </w:rPr>
        <w:t>- информационной системы (подсистемы государственной информационной системы) досудебного обжалования;</w:t>
      </w:r>
    </w:p>
    <w:p w14:paraId="746D00CF" w14:textId="77777777" w:rsidR="004C5438" w:rsidRPr="008D4DB0" w:rsidRDefault="004C5438" w:rsidP="004C5438">
      <w:pPr>
        <w:pStyle w:val="ConsPlusNormal"/>
        <w:ind w:firstLine="567"/>
        <w:jc w:val="both"/>
        <w:rPr>
          <w:szCs w:val="24"/>
        </w:rPr>
      </w:pPr>
      <w:r w:rsidRPr="008D4DB0">
        <w:rPr>
          <w:szCs w:val="24"/>
        </w:rPr>
        <w:t>- иных государственных и муниципальных информационных систем путем межведомственного информационного взаимодействия.</w:t>
      </w:r>
    </w:p>
    <w:p w14:paraId="14C4F66B" w14:textId="77777777" w:rsidR="004C5438" w:rsidRPr="008D4DB0" w:rsidRDefault="004C5438" w:rsidP="004C5438">
      <w:pPr>
        <w:pStyle w:val="ConsPlusNormal"/>
        <w:ind w:firstLine="567"/>
        <w:jc w:val="both"/>
        <w:rPr>
          <w:szCs w:val="24"/>
        </w:rPr>
      </w:pPr>
      <w:r w:rsidRPr="008D4DB0">
        <w:rPr>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14:paraId="632E2C07" w14:textId="05999CE3" w:rsidR="004C5438" w:rsidRPr="008D4DB0" w:rsidRDefault="004C5438" w:rsidP="004C5438">
      <w:pPr>
        <w:pStyle w:val="aa"/>
        <w:widowControl/>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1.5. Муниципальный контроль осуществляется Администрацией </w:t>
      </w:r>
      <w:r w:rsidR="005F3E6B">
        <w:rPr>
          <w:rFonts w:ascii="Times New Roman" w:hAnsi="Times New Roman"/>
          <w:color w:val="auto"/>
          <w:sz w:val="24"/>
          <w:szCs w:val="24"/>
        </w:rPr>
        <w:t>сельское поселение «село Апука</w:t>
      </w:r>
      <w:r w:rsidR="00030FEB" w:rsidRPr="008D4DB0">
        <w:rPr>
          <w:rFonts w:ascii="Times New Roman" w:hAnsi="Times New Roman"/>
          <w:color w:val="auto"/>
          <w:sz w:val="24"/>
          <w:szCs w:val="24"/>
        </w:rPr>
        <w:t xml:space="preserve">» </w:t>
      </w:r>
      <w:r w:rsidRPr="008D4DB0">
        <w:rPr>
          <w:rFonts w:ascii="Times New Roman" w:hAnsi="Times New Roman"/>
          <w:color w:val="auto"/>
          <w:sz w:val="24"/>
          <w:szCs w:val="24"/>
        </w:rPr>
        <w:t>(далее – Контрольный орган).</w:t>
      </w:r>
    </w:p>
    <w:p w14:paraId="7D5BFB7B" w14:textId="409132FA" w:rsidR="004C5438" w:rsidRPr="008D4DB0" w:rsidRDefault="004C5438" w:rsidP="004C5438">
      <w:pPr>
        <w:pStyle w:val="aa"/>
        <w:widowControl/>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Непосредственное осуществление муниципального контроля возлагается на сектор по вопросам имущественных и земельных отношений Администрации </w:t>
      </w:r>
      <w:r w:rsidR="005F3E6B">
        <w:rPr>
          <w:rFonts w:ascii="Times New Roman" w:hAnsi="Times New Roman"/>
          <w:color w:val="auto"/>
          <w:sz w:val="24"/>
          <w:szCs w:val="24"/>
        </w:rPr>
        <w:t>сельское поселение «село Апука</w:t>
      </w:r>
      <w:r w:rsidR="00030FEB" w:rsidRPr="008D4DB0">
        <w:rPr>
          <w:rFonts w:ascii="Times New Roman" w:hAnsi="Times New Roman"/>
          <w:color w:val="auto"/>
          <w:sz w:val="24"/>
          <w:szCs w:val="24"/>
        </w:rPr>
        <w:t xml:space="preserve">» </w:t>
      </w:r>
      <w:r w:rsidRPr="008D4DB0">
        <w:rPr>
          <w:rFonts w:ascii="Times New Roman" w:hAnsi="Times New Roman"/>
          <w:color w:val="auto"/>
          <w:sz w:val="24"/>
          <w:szCs w:val="24"/>
        </w:rPr>
        <w:t>(далее – администрация).</w:t>
      </w:r>
    </w:p>
    <w:p w14:paraId="4CCB8FF3" w14:textId="48F05C7C" w:rsidR="00030FEB" w:rsidRPr="008D4DB0" w:rsidRDefault="004C5438" w:rsidP="00030FEB">
      <w:pPr>
        <w:pStyle w:val="aa"/>
        <w:widowControl/>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1.6. Руководство деятельностью по осуществлению муниципального контроля осуществляет глава Администрации </w:t>
      </w:r>
      <w:r w:rsidR="005D2454">
        <w:rPr>
          <w:rFonts w:ascii="Times New Roman" w:hAnsi="Times New Roman"/>
          <w:color w:val="auto"/>
          <w:sz w:val="24"/>
          <w:szCs w:val="24"/>
        </w:rPr>
        <w:t>сельское поселение «село Апука</w:t>
      </w:r>
      <w:r w:rsidR="00030FEB" w:rsidRPr="008D4DB0">
        <w:rPr>
          <w:rFonts w:ascii="Times New Roman" w:hAnsi="Times New Roman"/>
          <w:color w:val="auto"/>
          <w:sz w:val="24"/>
          <w:szCs w:val="24"/>
        </w:rPr>
        <w:t xml:space="preserve">» </w:t>
      </w:r>
    </w:p>
    <w:p w14:paraId="385E3744" w14:textId="77777777" w:rsidR="004C5438" w:rsidRPr="008D4DB0" w:rsidRDefault="004C5438" w:rsidP="00030FEB">
      <w:pPr>
        <w:pStyle w:val="aa"/>
        <w:widowControl/>
        <w:ind w:left="0" w:firstLine="567"/>
        <w:jc w:val="both"/>
        <w:rPr>
          <w:rFonts w:ascii="Times New Roman" w:hAnsi="Times New Roman"/>
          <w:color w:val="auto"/>
          <w:sz w:val="24"/>
          <w:szCs w:val="24"/>
        </w:rPr>
      </w:pPr>
      <w:r w:rsidRPr="008D4DB0">
        <w:rPr>
          <w:rFonts w:ascii="Times New Roman" w:hAnsi="Times New Roman"/>
          <w:color w:val="auto"/>
          <w:sz w:val="24"/>
          <w:szCs w:val="24"/>
        </w:rPr>
        <w:t>1.7. От имени Контрольного органа муниципальный контроль вправе осуществлять следующие должностные лица:</w:t>
      </w:r>
    </w:p>
    <w:p w14:paraId="117B0B51" w14:textId="77777777" w:rsidR="004C5438" w:rsidRPr="008D4DB0" w:rsidRDefault="004C5438" w:rsidP="004C5438">
      <w:pPr>
        <w:pStyle w:val="Standard"/>
        <w:ind w:firstLine="567"/>
        <w:jc w:val="both"/>
        <w:rPr>
          <w:rFonts w:ascii="Times New Roman" w:hAnsi="Times New Roman"/>
          <w:color w:val="auto"/>
          <w:sz w:val="24"/>
          <w:szCs w:val="24"/>
        </w:rPr>
      </w:pPr>
      <w:r w:rsidRPr="008D4DB0">
        <w:rPr>
          <w:rFonts w:ascii="Times New Roman" w:hAnsi="Times New Roman"/>
          <w:color w:val="auto"/>
          <w:sz w:val="24"/>
          <w:szCs w:val="24"/>
        </w:rPr>
        <w:t>1) руководитель (заместитель руководителя) Контрольного органа;</w:t>
      </w:r>
    </w:p>
    <w:p w14:paraId="386DCD36" w14:textId="77777777" w:rsidR="004C5438" w:rsidRPr="008D4DB0" w:rsidRDefault="004C5438" w:rsidP="004C5438">
      <w:pPr>
        <w:pStyle w:val="Standard"/>
        <w:ind w:firstLine="567"/>
        <w:jc w:val="both"/>
        <w:rPr>
          <w:rFonts w:ascii="Times New Roman" w:hAnsi="Times New Roman"/>
          <w:color w:val="auto"/>
          <w:sz w:val="24"/>
          <w:szCs w:val="24"/>
        </w:rPr>
      </w:pPr>
      <w:r w:rsidRPr="008D4DB0">
        <w:rPr>
          <w:rFonts w:ascii="Times New Roman" w:hAnsi="Times New Roman"/>
          <w:color w:val="auto"/>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14:paraId="67665F97" w14:textId="77777777" w:rsidR="004C5438" w:rsidRPr="008D4DB0" w:rsidRDefault="004C5438" w:rsidP="004C5438">
      <w:pPr>
        <w:pStyle w:val="Standard"/>
        <w:widowControl/>
        <w:ind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w:t>
      </w:r>
    </w:p>
    <w:p w14:paraId="5D6E0EED" w14:textId="77777777" w:rsidR="004C5438" w:rsidRPr="008D4DB0" w:rsidRDefault="004C5438" w:rsidP="004C5438">
      <w:pPr>
        <w:pStyle w:val="Standard"/>
        <w:ind w:firstLine="567"/>
        <w:jc w:val="both"/>
        <w:rPr>
          <w:rFonts w:ascii="Times New Roman" w:hAnsi="Times New Roman"/>
          <w:color w:val="auto"/>
          <w:sz w:val="24"/>
          <w:szCs w:val="24"/>
        </w:rPr>
      </w:pPr>
      <w:r w:rsidRPr="008D4DB0">
        <w:rPr>
          <w:rFonts w:ascii="Times New Roman" w:hAnsi="Times New Roman"/>
          <w:color w:val="auto"/>
          <w:sz w:val="24"/>
          <w:szCs w:val="24"/>
        </w:rPr>
        <w:t>Должностными лицами</w:t>
      </w:r>
      <w:r w:rsidRPr="008D4DB0">
        <w:rPr>
          <w:rFonts w:ascii="Times New Roman" w:hAnsi="Times New Roman"/>
          <w:i/>
          <w:color w:val="auto"/>
          <w:sz w:val="24"/>
          <w:szCs w:val="24"/>
        </w:rPr>
        <w:t xml:space="preserve"> </w:t>
      </w:r>
      <w:r w:rsidRPr="008D4DB0">
        <w:rPr>
          <w:rFonts w:ascii="Times New Roman" w:hAnsi="Times New Roman"/>
          <w:color w:val="auto"/>
          <w:sz w:val="24"/>
          <w:szCs w:val="24"/>
        </w:rPr>
        <w:t>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14:paraId="623F8997"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1.8. Права и обязанности инспектора.</w:t>
      </w:r>
    </w:p>
    <w:p w14:paraId="3A8E4A7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1.8.1. Инспектор обязан:</w:t>
      </w:r>
    </w:p>
    <w:p w14:paraId="7FCC4EB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 соблюдать законодательство Российской Федерации, права и законные интересы контролируемых лиц;</w:t>
      </w:r>
    </w:p>
    <w:p w14:paraId="5BF489E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14:paraId="4F5AA759"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63D2F20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2E9BB137"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w:t>
      </w:r>
      <w:r w:rsidRPr="008D4DB0">
        <w:rPr>
          <w:rFonts w:ascii="Times New Roman" w:hAnsi="Times New Roman"/>
          <w:bCs/>
          <w:color w:val="auto"/>
          <w:sz w:val="24"/>
          <w:szCs w:val="24"/>
        </w:rPr>
        <w:t xml:space="preserve">в </w:t>
      </w:r>
      <w:r w:rsidR="00337808" w:rsidRPr="008D4DB0">
        <w:rPr>
          <w:rFonts w:ascii="Times New Roman" w:hAnsi="Times New Roman"/>
          <w:bCs/>
          <w:color w:val="auto"/>
          <w:sz w:val="24"/>
          <w:szCs w:val="24"/>
        </w:rPr>
        <w:t>Камчатском крае</w:t>
      </w:r>
      <w:r w:rsidRPr="008D4DB0">
        <w:rPr>
          <w:rFonts w:ascii="Times New Roman" w:hAnsi="Times New Roman"/>
          <w:color w:val="auto"/>
          <w:sz w:val="24"/>
          <w:szCs w:val="24"/>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14:paraId="25EA471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14:paraId="27B5714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14:paraId="76C88929"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14:paraId="0642E33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4F131EBA"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14:paraId="2B8EA16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14:paraId="19D3ED54"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7244665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1.8.2. Инспектор при проведении контрольного мероприятия в пределах своих полномочий и в объеме проводимых контрольных действий имеет право:</w:t>
      </w:r>
    </w:p>
    <w:p w14:paraId="4517D620"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14:paraId="3E7E697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12A0938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14:paraId="35499790"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14:paraId="6348352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14:paraId="642BB15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7B4056A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14:paraId="6E4A7B39"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1.9. К отношениям, связанным с осуществлением муниципального земельного контроля применяются положения Федерального закона № 248-ФЗ.</w:t>
      </w:r>
    </w:p>
    <w:p w14:paraId="3A661917"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9DD6A0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1.11. Контрольный орган осуществляет муниципальный земельный контроль за соблюдением:</w:t>
      </w:r>
    </w:p>
    <w:p w14:paraId="3E39BD9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14:paraId="482A963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14:paraId="24D2298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14:paraId="2D8F0C1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 обязательных требований, связанных с обязанностью по приведению земель в состояние, пригодное для использования по целевому назначению;</w:t>
      </w:r>
    </w:p>
    <w:p w14:paraId="63CE7F4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lastRenderedPageBreak/>
        <w:t>5) обязательных требований по соблюдению правил рационального использования земель сельскохозяйственного назначения;</w:t>
      </w:r>
    </w:p>
    <w:p w14:paraId="03F4B85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 обязательных требований о недопущении самовольного снятия и перемещения плодородного слоя почвы;</w:t>
      </w:r>
    </w:p>
    <w:p w14:paraId="5E51496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7) обязательных требований о недопущении уничтожения плодородного слоя почвы, а равно порчи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w:t>
      </w:r>
    </w:p>
    <w:p w14:paraId="6F7B010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8) обязанностей по рекультивации земель, обязательных мероприятий по улучшению земель и охране почв;</w:t>
      </w:r>
    </w:p>
    <w:p w14:paraId="5CE2BA3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9) обязательных требований о недопущении неиспользования земельного участка из земель сельскохозяйственного назначения, оборот которого регулируется Федеральным законом от 24.07.2002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p w14:paraId="010DA51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10) обязательных требований о недопущении неиспользования земельного участка из земель сельскохозяйственного назначения, оборот которого регулируется Федеральным законом от 24.07.2002 №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9" w:anchor="dst4" w:history="1">
        <w:r w:rsidRPr="008D4DB0">
          <w:rPr>
            <w:rStyle w:val="aff1"/>
            <w:color w:val="auto"/>
            <w:szCs w:val="24"/>
            <w:u w:val="none"/>
          </w:rPr>
          <w:t>пункте 3 статьи 6</w:t>
        </w:r>
      </w:hyperlink>
      <w:r w:rsidRPr="008D4DB0">
        <w:rPr>
          <w:rFonts w:eastAsia="Arial"/>
          <w:szCs w:val="24"/>
        </w:rPr>
        <w:t xml:space="preserve"> </w:t>
      </w:r>
      <w:r w:rsidRPr="008D4DB0">
        <w:rPr>
          <w:szCs w:val="24"/>
        </w:rPr>
        <w:t>Федерального закона от 24 июля 2002 года N 101-ФЗ «Об обороте земель сельскохозяйственного назначения»;</w:t>
      </w:r>
    </w:p>
    <w:p w14:paraId="0382710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14:paraId="3E36794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Полномочия, указанные в настоящем пункте, осуществляются администрацией в отношении всех категорий земель.</w:t>
      </w:r>
    </w:p>
    <w:p w14:paraId="4AD6669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bCs/>
          <w:szCs w:val="24"/>
        </w:rPr>
        <w:t>1.12.</w:t>
      </w:r>
      <w:r w:rsidRPr="008D4DB0">
        <w:rPr>
          <w:szCs w:val="24"/>
        </w:rPr>
        <w:t xml:space="preserve"> Контрольный орган в рамках осуществления муниципального земельного контроля обеспечивается учет объектов</w:t>
      </w:r>
      <w:r w:rsidRPr="008D4DB0">
        <w:rPr>
          <w:bCs/>
          <w:szCs w:val="24"/>
        </w:rPr>
        <w:t xml:space="preserve"> муниципального земельного</w:t>
      </w:r>
      <w:r w:rsidRPr="008D4DB0">
        <w:rPr>
          <w:szCs w:val="24"/>
        </w:rPr>
        <w:t xml:space="preserve"> контроля.</w:t>
      </w:r>
    </w:p>
    <w:p w14:paraId="1E29D33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4598DF90" w14:textId="77777777" w:rsidR="004C5438" w:rsidRPr="008D4DB0" w:rsidRDefault="004C5438" w:rsidP="004C5438">
      <w:pPr>
        <w:pStyle w:val="ConsPlusTitl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val="0"/>
          <w:szCs w:val="24"/>
        </w:rPr>
      </w:pPr>
      <w:r w:rsidRPr="008D4DB0">
        <w:rPr>
          <w:b w:val="0"/>
          <w:szCs w:val="24"/>
        </w:rPr>
        <w:t>2. Категории риска причинения вреда (ущерба)</w:t>
      </w:r>
    </w:p>
    <w:p w14:paraId="14C5777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76842BF9"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14:paraId="4797EE4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14:paraId="2A9E3A79"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средний риск;</w:t>
      </w:r>
    </w:p>
    <w:p w14:paraId="1335EB68"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умеренный риск;</w:t>
      </w:r>
    </w:p>
    <w:p w14:paraId="1694B82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низкий риск.</w:t>
      </w:r>
    </w:p>
    <w:p w14:paraId="6269223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2.3. Отнесение земель и земельных участков к определенной категории риска осуществляется в соответствии с </w:t>
      </w:r>
      <w:hyperlink r:id="rId10" w:anchor="_blank" w:history="1">
        <w:r w:rsidRPr="008D4DB0">
          <w:rPr>
            <w:rStyle w:val="aff1"/>
            <w:color w:val="auto"/>
            <w:szCs w:val="24"/>
            <w:u w:val="none"/>
          </w:rPr>
          <w:t>критериями</w:t>
        </w:r>
      </w:hyperlink>
      <w:r w:rsidRPr="008D4DB0">
        <w:rPr>
          <w:szCs w:val="24"/>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муниципального земельного контроля согласно приложению № 2 к настоящему Положению.</w:t>
      </w:r>
    </w:p>
    <w:p w14:paraId="7653138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14:paraId="6C207FE0"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w:t>
      </w:r>
    </w:p>
    <w:p w14:paraId="35D694C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2.6. В случае если объект контроля не отнесен к определенной категории риска, он считается отнесенным к категории низкого риска.</w:t>
      </w:r>
    </w:p>
    <w:p w14:paraId="04179A5A"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14:paraId="1889174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2.8. Контрольный орган ведет перечни земельных участков, отнесенных к одной из категорий риска (далее – перечни земельных участков).</w:t>
      </w:r>
    </w:p>
    <w:p w14:paraId="5E4FF668"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Перечни земельных участков содержат следующую информацию:</w:t>
      </w:r>
    </w:p>
    <w:p w14:paraId="3CACE346"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а) кадастровый номер земельного участка или при его отсутствии адрес местоположения земельного участка;</w:t>
      </w:r>
    </w:p>
    <w:p w14:paraId="4F97D90F"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б) категория риска, к которой отнесен земельный участок;</w:t>
      </w:r>
    </w:p>
    <w:p w14:paraId="0F6EEC1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 реквизиты решения об отнесении земельного участка к категории риска.</w:t>
      </w:r>
    </w:p>
    <w:p w14:paraId="2D65024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2.9. Перечни земельных участков с указанием категорий риска размещаются на официальном сайте Контрольного органа в информационно-телекоммуникационной сети «Интернет».</w:t>
      </w:r>
    </w:p>
    <w:p w14:paraId="1716482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p>
    <w:p w14:paraId="4CDA9D2A" w14:textId="77777777" w:rsidR="004C5438" w:rsidRPr="008D4DB0" w:rsidRDefault="004C5438" w:rsidP="004C5438">
      <w:pPr>
        <w:pStyle w:val="Standard"/>
        <w:widowControl/>
        <w:tabs>
          <w:tab w:val="left" w:pos="1134"/>
        </w:tabs>
        <w:jc w:val="center"/>
        <w:rPr>
          <w:rFonts w:ascii="Times New Roman" w:hAnsi="Times New Roman"/>
          <w:color w:val="auto"/>
          <w:sz w:val="24"/>
          <w:szCs w:val="24"/>
        </w:rPr>
      </w:pPr>
      <w:r w:rsidRPr="008D4DB0">
        <w:rPr>
          <w:rFonts w:ascii="Times New Roman" w:hAnsi="Times New Roman"/>
          <w:color w:val="auto"/>
          <w:sz w:val="24"/>
          <w:szCs w:val="24"/>
        </w:rPr>
        <w:t>3. Виды профилактических мероприятий, которые проводятся</w:t>
      </w:r>
    </w:p>
    <w:p w14:paraId="79CC3968" w14:textId="77777777" w:rsidR="004C5438" w:rsidRPr="008D4DB0" w:rsidRDefault="004C5438" w:rsidP="004C5438">
      <w:pPr>
        <w:pStyle w:val="Standard"/>
        <w:widowControl/>
        <w:tabs>
          <w:tab w:val="left" w:pos="1134"/>
        </w:tabs>
        <w:jc w:val="center"/>
        <w:rPr>
          <w:rFonts w:ascii="Times New Roman" w:hAnsi="Times New Roman"/>
          <w:color w:val="auto"/>
          <w:sz w:val="24"/>
          <w:szCs w:val="24"/>
        </w:rPr>
      </w:pPr>
      <w:r w:rsidRPr="008D4DB0">
        <w:rPr>
          <w:rFonts w:ascii="Times New Roman" w:hAnsi="Times New Roman"/>
          <w:color w:val="auto"/>
          <w:sz w:val="24"/>
          <w:szCs w:val="24"/>
        </w:rPr>
        <w:t>при осуществлении муниципального контроля</w:t>
      </w:r>
    </w:p>
    <w:p w14:paraId="2AC3533A" w14:textId="77777777" w:rsidR="004C5438" w:rsidRPr="008D4DB0" w:rsidRDefault="004C5438" w:rsidP="004C5438">
      <w:pPr>
        <w:pStyle w:val="Standard"/>
        <w:widowControl/>
        <w:tabs>
          <w:tab w:val="left" w:pos="1134"/>
        </w:tabs>
        <w:ind w:firstLine="567"/>
        <w:jc w:val="both"/>
        <w:rPr>
          <w:rFonts w:ascii="Times New Roman" w:hAnsi="Times New Roman"/>
          <w:color w:val="auto"/>
          <w:sz w:val="24"/>
          <w:szCs w:val="24"/>
        </w:rPr>
      </w:pPr>
    </w:p>
    <w:p w14:paraId="225CA912"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При осуществлении муниципального контроля Контрольный орган проводит следующие виды профилактических мероприятий:</w:t>
      </w:r>
    </w:p>
    <w:p w14:paraId="57CED89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информирование;</w:t>
      </w:r>
    </w:p>
    <w:p w14:paraId="355772B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объявление предостережения;</w:t>
      </w:r>
    </w:p>
    <w:p w14:paraId="76D8C53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 консультирование;</w:t>
      </w:r>
    </w:p>
    <w:p w14:paraId="7513076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4) обобщение правоприменительной практики;</w:t>
      </w:r>
    </w:p>
    <w:p w14:paraId="760EEED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5) профилактический визит.</w:t>
      </w:r>
    </w:p>
    <w:p w14:paraId="35ED05B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6101416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Cs w:val="24"/>
        </w:rPr>
      </w:pPr>
      <w:r w:rsidRPr="008D4DB0">
        <w:rPr>
          <w:szCs w:val="24"/>
        </w:rPr>
        <w:t>3.1. Информирование контролируемых и иных заинтересованных лиц по вопросам соблюдения обязательных требований</w:t>
      </w:r>
    </w:p>
    <w:p w14:paraId="0837EDC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Cs w:val="24"/>
        </w:rPr>
      </w:pPr>
    </w:p>
    <w:p w14:paraId="64A9DCCF"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6388D228"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14:paraId="12F32406" w14:textId="3E929022"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3.1.3. Контрольный орган также вправе информировать население </w:t>
      </w:r>
      <w:r w:rsidR="005D2454">
        <w:rPr>
          <w:szCs w:val="24"/>
        </w:rPr>
        <w:t>сельского поселения «село Апука</w:t>
      </w:r>
      <w:r w:rsidR="00C4327A" w:rsidRPr="008D4DB0">
        <w:rPr>
          <w:szCs w:val="24"/>
        </w:rPr>
        <w:t xml:space="preserve">» </w:t>
      </w:r>
      <w:r w:rsidRPr="008D4DB0">
        <w:rPr>
          <w:szCs w:val="24"/>
        </w:rPr>
        <w:t>на собраниях, сходах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14:paraId="14B9A55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3108C60F"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t>3.2. Предостережение о недопустимости нарушения</w:t>
      </w:r>
    </w:p>
    <w:p w14:paraId="38A303EB"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lastRenderedPageBreak/>
        <w:t>обязательных требований</w:t>
      </w:r>
    </w:p>
    <w:p w14:paraId="60DA195F"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b/>
          <w:color w:val="auto"/>
          <w:sz w:val="24"/>
          <w:szCs w:val="24"/>
        </w:rPr>
      </w:pPr>
    </w:p>
    <w:p w14:paraId="2A0C4AE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14:paraId="34A216E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14:paraId="49562C8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14:paraId="09F649BA"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3.2.4. Возражение должно содержать:</w:t>
      </w:r>
    </w:p>
    <w:p w14:paraId="4877178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1) наименование Контрольного органа, в который направляется возражение;</w:t>
      </w:r>
    </w:p>
    <w:p w14:paraId="1BCE36F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14:paraId="511E650F"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 дату и номер предостережения;</w:t>
      </w:r>
    </w:p>
    <w:p w14:paraId="1617E26B"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4) доводы, на основании которых контролируемое лицо не согласно с объявленным предостережением;</w:t>
      </w:r>
    </w:p>
    <w:p w14:paraId="2D55E0EA"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5) дату получения предостережения контролируемым лицом;</w:t>
      </w:r>
    </w:p>
    <w:p w14:paraId="52A233C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 личную подпись и дату.</w:t>
      </w:r>
    </w:p>
    <w:p w14:paraId="33A8E056"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14:paraId="70B31FE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3.2.6. Контрольный орган рассматривает возражение в отношении предостережения в течение тридцати рабочих дней со дня его получения.</w:t>
      </w:r>
    </w:p>
    <w:p w14:paraId="22DCBB63"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3.2.7. По результатам рассмотрения возражения Контрольный орган принимает одно из следующих решений:</w:t>
      </w:r>
    </w:p>
    <w:p w14:paraId="090D9B36"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1) удовлетворяет возражение в форме отмены предостережения;</w:t>
      </w:r>
    </w:p>
    <w:p w14:paraId="6A081CB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2) отказывает в удовлетворении возражения с указанием причины отказа.</w:t>
      </w:r>
    </w:p>
    <w:p w14:paraId="544277D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14:paraId="14FD3BE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3.2.9. Повторное направление возражения по тем же основаниям не допускается.</w:t>
      </w:r>
    </w:p>
    <w:p w14:paraId="51EF752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6A6EB634"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p>
    <w:p w14:paraId="3450E2F3"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t>3.3. Консультирование</w:t>
      </w:r>
    </w:p>
    <w:p w14:paraId="1E1F59FF"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b/>
          <w:color w:val="auto"/>
          <w:sz w:val="24"/>
          <w:szCs w:val="24"/>
        </w:rPr>
      </w:pPr>
    </w:p>
    <w:p w14:paraId="33CC5DA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14:paraId="4232D871" w14:textId="77777777" w:rsidR="004C5438" w:rsidRPr="008D4DB0" w:rsidRDefault="004C5438" w:rsidP="004C5438">
      <w:pPr>
        <w:pStyle w:val="ConsPlusNormal"/>
        <w:tabs>
          <w:tab w:val="left" w:pos="1134"/>
        </w:tabs>
        <w:ind w:firstLine="567"/>
        <w:jc w:val="both"/>
        <w:rPr>
          <w:szCs w:val="24"/>
        </w:rPr>
      </w:pPr>
      <w:r w:rsidRPr="008D4DB0">
        <w:rPr>
          <w:szCs w:val="24"/>
        </w:rPr>
        <w:t>1) порядка проведения контрольных мероприятий;</w:t>
      </w:r>
    </w:p>
    <w:p w14:paraId="33A64709" w14:textId="77777777" w:rsidR="004C5438" w:rsidRPr="008D4DB0" w:rsidRDefault="004C5438" w:rsidP="004C5438">
      <w:pPr>
        <w:pStyle w:val="ConsPlusNormal"/>
        <w:tabs>
          <w:tab w:val="left" w:pos="1134"/>
        </w:tabs>
        <w:ind w:firstLine="567"/>
        <w:jc w:val="both"/>
        <w:rPr>
          <w:szCs w:val="24"/>
        </w:rPr>
      </w:pPr>
      <w:r w:rsidRPr="008D4DB0">
        <w:rPr>
          <w:szCs w:val="24"/>
        </w:rPr>
        <w:t>2) периодичности проведения контрольных мероприятий;</w:t>
      </w:r>
    </w:p>
    <w:p w14:paraId="0CFFF1E6" w14:textId="77777777" w:rsidR="004C5438" w:rsidRPr="008D4DB0" w:rsidRDefault="004C5438" w:rsidP="004C5438">
      <w:pPr>
        <w:pStyle w:val="ConsPlusNormal"/>
        <w:tabs>
          <w:tab w:val="left" w:pos="1134"/>
        </w:tabs>
        <w:ind w:firstLine="567"/>
        <w:jc w:val="both"/>
        <w:rPr>
          <w:szCs w:val="24"/>
        </w:rPr>
      </w:pPr>
      <w:r w:rsidRPr="008D4DB0">
        <w:rPr>
          <w:szCs w:val="24"/>
        </w:rPr>
        <w:t>3) порядка принятия решений по итогам контрольных мероприятий;</w:t>
      </w:r>
    </w:p>
    <w:p w14:paraId="51EFBEE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5) организация и осуществление муниципального земельного контроля;</w:t>
      </w:r>
    </w:p>
    <w:p w14:paraId="757C50A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 порядок обжалования действий (бездействия) должностных лиц, уполномоченных осуществлять муниципальный земельный контроль;</w:t>
      </w:r>
    </w:p>
    <w:p w14:paraId="3D30011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7)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75A6E67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3.3.2. Инспекторы осуществляют консультирование контролируемых лиц и их представителей:</w:t>
      </w:r>
    </w:p>
    <w:p w14:paraId="1EE50B0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14:paraId="53E5A9B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14:paraId="2CABDF7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3.3.3. Индивидуальное консультирование на личном приеме каждого заявителя инспекторами не может превышать 15 минут.</w:t>
      </w:r>
    </w:p>
    <w:p w14:paraId="58A7BA5B"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Время разговора по телефону не должно превышать 15 минут.</w:t>
      </w:r>
    </w:p>
    <w:p w14:paraId="35A519C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14:paraId="19DA2C7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3.3.5. Письменное консультирование контролируемых лиц и их представителей осуществляется в следующих случаях:</w:t>
      </w:r>
    </w:p>
    <w:p w14:paraId="61E9079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разъяснение порядка обжалования решений Контрольного органа;</w:t>
      </w:r>
    </w:p>
    <w:p w14:paraId="43D5A37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2) контролируемым лицом представлен письменный запрос о представлении письменного ответа по вопросам консультирования;</w:t>
      </w:r>
    </w:p>
    <w:p w14:paraId="75EDFEF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3) за время консультирования предоставить в устной форме ответ на поставленные вопросы невозможно;</w:t>
      </w:r>
    </w:p>
    <w:p w14:paraId="465B8D5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 ответ на поставленные вопросы требует дополнительного запроса сведений.</w:t>
      </w:r>
    </w:p>
    <w:p w14:paraId="414B332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11" w:history="1">
        <w:r w:rsidRPr="008D4DB0">
          <w:rPr>
            <w:rStyle w:val="aff1"/>
            <w:color w:val="auto"/>
            <w:szCs w:val="24"/>
            <w:u w:val="none"/>
          </w:rPr>
          <w:t>законом</w:t>
        </w:r>
      </w:hyperlink>
      <w:r w:rsidRPr="008D4DB0">
        <w:rPr>
          <w:szCs w:val="24"/>
        </w:rPr>
        <w:t xml:space="preserve"> от 02.05.2006 № 59-ФЗ «О порядке рассмотрения обращений граждан Российской Федерации».</w:t>
      </w:r>
    </w:p>
    <w:p w14:paraId="7CF731F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3.3.7. Должностными лицами, уполномоченными осуществлять муниципальный земельный контроль, ведется журнал учета консультирований.</w:t>
      </w:r>
    </w:p>
    <w:p w14:paraId="3245C5A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3.3.8. 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9BC4C3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w:t>
      </w:r>
    </w:p>
    <w:p w14:paraId="07C3DA4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7F9AA864" w14:textId="3FEF2099"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письменного разъяснения, подписанного главой (заместителем главы) Администрации </w:t>
      </w:r>
      <w:r w:rsidR="00287DBB" w:rsidRPr="008D4DB0">
        <w:rPr>
          <w:szCs w:val="24"/>
        </w:rPr>
        <w:t>с</w:t>
      </w:r>
      <w:r w:rsidR="005D2454">
        <w:rPr>
          <w:szCs w:val="24"/>
        </w:rPr>
        <w:t>ельского поселения «село Апука</w:t>
      </w:r>
      <w:r w:rsidR="00287DBB" w:rsidRPr="008D4DB0">
        <w:rPr>
          <w:szCs w:val="24"/>
        </w:rPr>
        <w:t xml:space="preserve">» </w:t>
      </w:r>
      <w:r w:rsidRPr="008D4DB0">
        <w:rPr>
          <w:szCs w:val="24"/>
        </w:rPr>
        <w:t>или должностным лицом, уполномоченным осуществлять муниципальный земельный контроль.</w:t>
      </w:r>
    </w:p>
    <w:p w14:paraId="6B3AFE2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5135523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8D4DB0">
        <w:rPr>
          <w:szCs w:val="24"/>
        </w:rPr>
        <w:t>4. Обобщение правоприменительной практики.</w:t>
      </w:r>
    </w:p>
    <w:p w14:paraId="05A01AC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6A2FA4A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4.1.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40CD41A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4.2. 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8D4DB0">
        <w:rPr>
          <w:i/>
          <w:iCs/>
          <w:szCs w:val="24"/>
        </w:rPr>
        <w:t xml:space="preserve"> </w:t>
      </w:r>
      <w:r w:rsidRPr="008D4DB0">
        <w:rPr>
          <w:szCs w:val="24"/>
        </w:rPr>
        <w:t xml:space="preserve">Указанный доклад размещается в срок до 1 июля года, следующего за отчетным годом, на официальном сайте администрации в специальном разделе, </w:t>
      </w:r>
      <w:r w:rsidRPr="008D4DB0">
        <w:rPr>
          <w:szCs w:val="24"/>
        </w:rPr>
        <w:lastRenderedPageBreak/>
        <w:t>посвященном контрольной деятельности.</w:t>
      </w:r>
    </w:p>
    <w:p w14:paraId="1D5CCECE" w14:textId="77777777" w:rsidR="004C5438" w:rsidRPr="008D4DB0" w:rsidRDefault="004C5438" w:rsidP="004C5438">
      <w:pPr>
        <w:pStyle w:val="aa"/>
        <w:widowControl/>
        <w:tabs>
          <w:tab w:val="left" w:pos="1134"/>
        </w:tabs>
        <w:ind w:left="0" w:firstLine="567"/>
        <w:jc w:val="center"/>
        <w:rPr>
          <w:rFonts w:ascii="Times New Roman" w:hAnsi="Times New Roman"/>
          <w:b/>
          <w:color w:val="auto"/>
          <w:sz w:val="24"/>
          <w:szCs w:val="24"/>
        </w:rPr>
      </w:pPr>
    </w:p>
    <w:p w14:paraId="0C768995" w14:textId="77777777" w:rsidR="004C5438" w:rsidRPr="008D4DB0" w:rsidRDefault="004C5438" w:rsidP="004C5438">
      <w:pPr>
        <w:pStyle w:val="aa"/>
        <w:widowControl/>
        <w:tabs>
          <w:tab w:val="left" w:pos="1134"/>
        </w:tabs>
        <w:ind w:left="0"/>
        <w:jc w:val="center"/>
        <w:rPr>
          <w:rFonts w:ascii="Times New Roman" w:hAnsi="Times New Roman"/>
          <w:color w:val="auto"/>
          <w:sz w:val="24"/>
          <w:szCs w:val="24"/>
        </w:rPr>
      </w:pPr>
      <w:r w:rsidRPr="008D4DB0">
        <w:rPr>
          <w:rFonts w:ascii="Times New Roman" w:hAnsi="Times New Roman"/>
          <w:color w:val="auto"/>
          <w:sz w:val="24"/>
          <w:szCs w:val="24"/>
        </w:rPr>
        <w:t>5. Профилактический визит.</w:t>
      </w:r>
    </w:p>
    <w:p w14:paraId="3A88DD50" w14:textId="77777777" w:rsidR="004C5438" w:rsidRPr="008D4DB0" w:rsidRDefault="004C5438" w:rsidP="004C5438">
      <w:pPr>
        <w:pStyle w:val="aa"/>
        <w:widowControl/>
        <w:tabs>
          <w:tab w:val="left" w:pos="1134"/>
        </w:tabs>
        <w:ind w:left="0" w:firstLine="567"/>
        <w:jc w:val="center"/>
        <w:rPr>
          <w:rFonts w:ascii="Times New Roman" w:hAnsi="Times New Roman"/>
          <w:b/>
          <w:color w:val="auto"/>
          <w:sz w:val="24"/>
          <w:szCs w:val="24"/>
        </w:rPr>
      </w:pPr>
    </w:p>
    <w:p w14:paraId="2F9F2B2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5.1.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0846DF3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5.2.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о видах, содержании и об интенсивности мероприятий, проводимых в отношении объектов контроля, исходя из их отнесения к соответствующей категории риска, а должностное лицо, осуществляющее контроль,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21ED2FD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5.3.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14:paraId="2351518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5.4. Проведение мероприятий в отношении земельных участков в зависимости от присвоенной категории риска осуществляется со следующей периодичностью:</w:t>
      </w:r>
    </w:p>
    <w:p w14:paraId="01B17CA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для земельных участков, отнесенных к категории среднего риска, - один профилактический визит раз в 3 года, если Правительством Российской Федерации не установлена иная периодичность проведения обязательных профилактических визитов по муниципальному земельному контролю для земельных участков, отнесенных к категории среднего риска;</w:t>
      </w:r>
    </w:p>
    <w:p w14:paraId="110755D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для земельных участков, отнесенных к категории умеренного риска, - один профилактический визит в 6 лет, если Правительством Российской Федерации не установлена иная периодичность проведения обязательных профилактических визитов по муниципальному земельному контролю для земельных участков, отнесенных к категории умеренного риска.</w:t>
      </w:r>
    </w:p>
    <w:p w14:paraId="61746CF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5.5. Обязательный профилактический визит не предусматривает отказ контролируемого лица от его проведения.</w:t>
      </w:r>
    </w:p>
    <w:p w14:paraId="4A857DD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В рамках обязательного профилактического визита должностное лицо, осуществляющее контроль, при необходимости проводит осмотр, истребование необходимых документов, инструментальное обследование.</w:t>
      </w:r>
    </w:p>
    <w:p w14:paraId="7E38DAAB"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Срок проведения обязательного профилактического визита не может превышать десять рабочих дней.</w:t>
      </w:r>
    </w:p>
    <w:p w14:paraId="6629DC3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r:id="rId12" w:history="1">
        <w:r w:rsidRPr="008D4DB0">
          <w:rPr>
            <w:rStyle w:val="aff1"/>
            <w:color w:val="auto"/>
            <w:szCs w:val="24"/>
            <w:u w:val="none"/>
          </w:rPr>
          <w:t>статьей 90</w:t>
        </w:r>
      </w:hyperlink>
      <w:r w:rsidRPr="008D4DB0">
        <w:rPr>
          <w:szCs w:val="24"/>
        </w:rPr>
        <w:t xml:space="preserve"> Федерального закона от 31.07.2020 № 248-ФЗ «О государственном контроле (надзоре) и муниципальном контроле в Российской Федерации» для контрольных (надзорных) мероприятий.</w:t>
      </w:r>
    </w:p>
    <w:p w14:paraId="6EF1FAD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Контролируемое лицо или его представитель знакомится с содержанием акта обязательного профилактического визита.</w:t>
      </w:r>
    </w:p>
    <w:p w14:paraId="5430707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В случае невозможности проведения обязательного профилактического визита уполномоченное должностное лицо администрации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6157F406"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от 31.07.2020 № 248-ФЗ «О государственном контроле (надзоре) и муниципальном контроле в Российской Федерации».</w:t>
      </w:r>
    </w:p>
    <w:p w14:paraId="0639861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5.6.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w:t>
      </w:r>
      <w:r w:rsidRPr="008D4DB0">
        <w:rPr>
          <w:szCs w:val="24"/>
        </w:rPr>
        <w:lastRenderedPageBreak/>
        <w:t>социально ориентированной некоммерческой организацией либо государственным или муниципальным учреждением.</w:t>
      </w:r>
    </w:p>
    <w:p w14:paraId="67DACAA5"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4F9CFA0D"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Контролируемое лицо вправе отозвать заявление либо направить отказ от проведения профилактического визита, уведомив об этом администрацию не позднее чем за пять рабочих дней до даты его проведения.</w:t>
      </w:r>
    </w:p>
    <w:p w14:paraId="5431A3F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Предписания об устранении нарушений обязательных требований, выявленных в ходе профилактического визита, проводимого по инициативе контролируемого лица, контролируемым лицам не могут выдаваться.</w:t>
      </w:r>
    </w:p>
    <w:p w14:paraId="0F6BC2AD"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14:paraId="34182411"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color w:val="auto"/>
          <w:sz w:val="24"/>
          <w:szCs w:val="24"/>
        </w:rPr>
      </w:pPr>
    </w:p>
    <w:p w14:paraId="1D2C6304" w14:textId="77777777" w:rsidR="004C5438" w:rsidRPr="008D4DB0" w:rsidRDefault="004C5438" w:rsidP="004C5438">
      <w:pPr>
        <w:pStyle w:val="aa"/>
        <w:widowControl/>
        <w:tabs>
          <w:tab w:val="left" w:pos="1134"/>
        </w:tabs>
        <w:ind w:left="0"/>
        <w:jc w:val="center"/>
        <w:rPr>
          <w:rFonts w:ascii="Times New Roman" w:hAnsi="Times New Roman"/>
          <w:color w:val="auto"/>
          <w:sz w:val="24"/>
          <w:szCs w:val="24"/>
        </w:rPr>
      </w:pPr>
      <w:r w:rsidRPr="008D4DB0">
        <w:rPr>
          <w:rFonts w:ascii="Times New Roman" w:hAnsi="Times New Roman"/>
          <w:color w:val="auto"/>
          <w:sz w:val="24"/>
          <w:szCs w:val="24"/>
        </w:rPr>
        <w:t>6. Контрольные мероприятия, проводимые в рамках</w:t>
      </w:r>
    </w:p>
    <w:p w14:paraId="4ADF44D4" w14:textId="77777777" w:rsidR="004C5438" w:rsidRPr="008D4DB0" w:rsidRDefault="004C5438" w:rsidP="004C5438">
      <w:pPr>
        <w:pStyle w:val="aa"/>
        <w:widowControl/>
        <w:tabs>
          <w:tab w:val="left" w:pos="1134"/>
        </w:tabs>
        <w:ind w:left="0"/>
        <w:jc w:val="center"/>
        <w:rPr>
          <w:rFonts w:ascii="Times New Roman" w:hAnsi="Times New Roman"/>
          <w:color w:val="auto"/>
          <w:sz w:val="24"/>
          <w:szCs w:val="24"/>
        </w:rPr>
      </w:pPr>
      <w:r w:rsidRPr="008D4DB0">
        <w:rPr>
          <w:rFonts w:ascii="Times New Roman" w:hAnsi="Times New Roman"/>
          <w:color w:val="auto"/>
          <w:sz w:val="24"/>
          <w:szCs w:val="24"/>
        </w:rPr>
        <w:t>муниципального контроля</w:t>
      </w:r>
    </w:p>
    <w:p w14:paraId="72605194" w14:textId="77777777" w:rsidR="004C5438" w:rsidRPr="008D4DB0" w:rsidRDefault="004C5438" w:rsidP="004C5438">
      <w:pPr>
        <w:pStyle w:val="aa"/>
        <w:widowControl/>
        <w:tabs>
          <w:tab w:val="left" w:pos="1134"/>
        </w:tabs>
        <w:ind w:left="0"/>
        <w:jc w:val="both"/>
        <w:rPr>
          <w:rFonts w:ascii="Times New Roman" w:hAnsi="Times New Roman"/>
          <w:color w:val="auto"/>
          <w:sz w:val="24"/>
          <w:szCs w:val="24"/>
        </w:rPr>
      </w:pPr>
    </w:p>
    <w:p w14:paraId="74268F6D" w14:textId="77777777" w:rsidR="004C5438" w:rsidRPr="008D4DB0" w:rsidRDefault="004C5438" w:rsidP="004C5438">
      <w:pPr>
        <w:pStyle w:val="Standard"/>
        <w:widowControl/>
        <w:tabs>
          <w:tab w:val="left" w:pos="1134"/>
        </w:tabs>
        <w:jc w:val="center"/>
        <w:rPr>
          <w:rFonts w:ascii="Times New Roman" w:hAnsi="Times New Roman"/>
          <w:color w:val="auto"/>
          <w:sz w:val="24"/>
          <w:szCs w:val="24"/>
        </w:rPr>
      </w:pPr>
      <w:r w:rsidRPr="008D4DB0">
        <w:rPr>
          <w:rFonts w:ascii="Times New Roman" w:hAnsi="Times New Roman"/>
          <w:color w:val="auto"/>
          <w:sz w:val="24"/>
          <w:szCs w:val="24"/>
        </w:rPr>
        <w:t>6.1. Контрольные мероприятия. Общие вопросы</w:t>
      </w:r>
    </w:p>
    <w:p w14:paraId="065941C3" w14:textId="77777777" w:rsidR="004C5438" w:rsidRPr="008D4DB0" w:rsidRDefault="004C5438" w:rsidP="004C5438">
      <w:pPr>
        <w:pStyle w:val="Standard"/>
        <w:widowControl/>
        <w:tabs>
          <w:tab w:val="left" w:pos="1134"/>
        </w:tabs>
        <w:jc w:val="both"/>
        <w:rPr>
          <w:rFonts w:ascii="Times New Roman" w:hAnsi="Times New Roman"/>
          <w:color w:val="auto"/>
          <w:sz w:val="24"/>
          <w:szCs w:val="24"/>
        </w:rPr>
      </w:pPr>
    </w:p>
    <w:p w14:paraId="293C7E6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8D4DB0">
        <w:rPr>
          <w:rFonts w:ascii="Times New Roman" w:hAnsi="Times New Roman"/>
          <w:b/>
          <w:color w:val="auto"/>
          <w:sz w:val="24"/>
          <w:szCs w:val="24"/>
        </w:rPr>
        <w:t xml:space="preserve"> </w:t>
      </w:r>
      <w:r w:rsidRPr="008D4DB0">
        <w:rPr>
          <w:rFonts w:ascii="Times New Roman" w:hAnsi="Times New Roman"/>
          <w:color w:val="auto"/>
          <w:sz w:val="24"/>
          <w:szCs w:val="24"/>
        </w:rPr>
        <w:t>мероприятий:</w:t>
      </w:r>
    </w:p>
    <w:p w14:paraId="10C90CF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C03C67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2) рейдовый осмотр (посредством осмотра, опроса, получения письменных объяснений, истребования документов, инструментального обследования);</w:t>
      </w:r>
    </w:p>
    <w:p w14:paraId="07E0749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3) документарная проверка (посредством получения письменных объяснений, истребования документов);</w:t>
      </w:r>
    </w:p>
    <w:p w14:paraId="48E52CF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 выездная проверка (посредством осмотра, опроса, получения письменных объяснений, истребования документов, инструментального обследования);</w:t>
      </w:r>
    </w:p>
    <w:p w14:paraId="1AFA68A8"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14:paraId="138DAA9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 выездное обследование (посредством осмотра, инструментального обследования).</w:t>
      </w:r>
    </w:p>
    <w:p w14:paraId="3CD6D14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Наблюдение за соблюдением обязательных требований и выездное обследование проводятся контрольным органом без взаимодействия с контролируемыми лицами.</w:t>
      </w:r>
    </w:p>
    <w:p w14:paraId="182769E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Контрольный орган может выдавать предписания об устранении выявленных нарушений в ходе наблюдения за соблюдением обязательных требований к использованию и охране земель.</w:t>
      </w:r>
    </w:p>
    <w:p w14:paraId="3B15DBD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6.1.2. Контрольные мероприятия, осуществляемые при </w:t>
      </w:r>
      <w:r w:rsidRPr="008D4DB0">
        <w:rPr>
          <w:rFonts w:ascii="Times New Roman" w:eastAsia="Calibri" w:hAnsi="Times New Roman"/>
          <w:color w:val="auto"/>
          <w:sz w:val="24"/>
          <w:szCs w:val="24"/>
          <w:lang w:eastAsia="en-US"/>
        </w:rPr>
        <w:t xml:space="preserve">взаимодействии с контролируемым лицом, </w:t>
      </w:r>
      <w:r w:rsidRPr="008D4DB0">
        <w:rPr>
          <w:rFonts w:ascii="Times New Roman" w:hAnsi="Times New Roman"/>
          <w:color w:val="auto"/>
          <w:sz w:val="24"/>
          <w:szCs w:val="24"/>
        </w:rPr>
        <w:t>проводятся Контрольным органом по следующим основаниям:</w:t>
      </w:r>
    </w:p>
    <w:p w14:paraId="509EBD29"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от 31.07.2020 № 248-ФЗ «О государственном контроле (надзоре) и муниципальном контроле в Российской Федерации»;</w:t>
      </w:r>
    </w:p>
    <w:p w14:paraId="74CBBEBC"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lastRenderedPageBreak/>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47612144"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4607FD"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от 31.07.2020 № 248-ФЗ «О государственном контроле (надзоре) и муниципальном контроле в Российской Федерации»;</w:t>
      </w:r>
    </w:p>
    <w:p w14:paraId="3DAD7064"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41BD935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 уклонение контролируемого лица от проведения обязательного профилактического визита.</w:t>
      </w:r>
    </w:p>
    <w:p w14:paraId="20CADA89" w14:textId="77777777" w:rsidR="004C5438" w:rsidRPr="008D4DB0" w:rsidRDefault="004C5438" w:rsidP="004C5438">
      <w:pPr>
        <w:pStyle w:val="Standard"/>
        <w:widowControl/>
        <w:tabs>
          <w:tab w:val="left" w:pos="1134"/>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7) наступление сроков проведения контрольных мероприятий, включенных в план проведения контрольных мероприятий;</w:t>
      </w:r>
    </w:p>
    <w:p w14:paraId="212E706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14:paraId="0D9A962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6.1.3.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14:paraId="7E7E35B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осмотр;</w:t>
      </w:r>
    </w:p>
    <w:p w14:paraId="4AE0BE59"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получение письменных объяснений;</w:t>
      </w:r>
    </w:p>
    <w:p w14:paraId="2AF32DC8"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истребование документов.</w:t>
      </w:r>
    </w:p>
    <w:p w14:paraId="4E30162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6.1.4. Кроме указанных в пункте 4.1.4. настоящего Положения контрольных действий в рамках осуществления муниципального земельного контроля могут проводиться:</w:t>
      </w:r>
    </w:p>
    <w:p w14:paraId="25CE3DA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6.1.4.1. Плановые контрольные мероприятия:</w:t>
      </w:r>
    </w:p>
    <w:p w14:paraId="742093B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 инспекционный визит;</w:t>
      </w:r>
    </w:p>
    <w:p w14:paraId="20D1034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2) рейдовый осмотр;</w:t>
      </w:r>
    </w:p>
    <w:p w14:paraId="0D78264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3) документарная проверка;</w:t>
      </w:r>
    </w:p>
    <w:p w14:paraId="5561E11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 выездная проверка;</w:t>
      </w:r>
    </w:p>
    <w:p w14:paraId="2705F58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6.1.4.2. Внеплановые контрольные мероприятия:</w:t>
      </w:r>
    </w:p>
    <w:p w14:paraId="2AA8BCF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1) инспекционный визит;</w:t>
      </w:r>
    </w:p>
    <w:p w14:paraId="26654A4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2) рейдовый осмотр;</w:t>
      </w:r>
    </w:p>
    <w:p w14:paraId="16DF991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3) документарная проверка;</w:t>
      </w:r>
    </w:p>
    <w:p w14:paraId="1B01585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4) выездная проверка;</w:t>
      </w:r>
    </w:p>
    <w:p w14:paraId="1DA67F3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5) наблюдение за соблюдением обязательных требований;</w:t>
      </w:r>
    </w:p>
    <w:p w14:paraId="176AF54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 выездное обследование.</w:t>
      </w:r>
    </w:p>
    <w:p w14:paraId="7D50D3F9" w14:textId="77777777" w:rsidR="004C5438" w:rsidRPr="008D4DB0" w:rsidRDefault="004C5438" w:rsidP="004C5438">
      <w:pPr>
        <w:pStyle w:val="Standard"/>
        <w:widowControl/>
        <w:tabs>
          <w:tab w:val="left" w:pos="1134"/>
        </w:tabs>
        <w:ind w:firstLine="567"/>
        <w:jc w:val="both"/>
        <w:rPr>
          <w:rFonts w:ascii="Times New Roman" w:hAnsi="Times New Roman"/>
          <w:color w:val="auto"/>
          <w:sz w:val="24"/>
          <w:szCs w:val="24"/>
        </w:rPr>
      </w:pPr>
      <w:r w:rsidRPr="008D4DB0">
        <w:rPr>
          <w:rFonts w:ascii="Times New Roman" w:hAnsi="Times New Roman"/>
          <w:color w:val="auto"/>
          <w:sz w:val="24"/>
          <w:szCs w:val="24"/>
        </w:rPr>
        <w:t>6.1.5.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
    <w:p w14:paraId="20E0EB39"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Контрольное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14:paraId="6FACB59B"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w:t>
      </w:r>
    </w:p>
    <w:p w14:paraId="4FBFFB96" w14:textId="77777777" w:rsidR="004C5438" w:rsidRPr="008D4DB0" w:rsidRDefault="004C5438" w:rsidP="004C5438">
      <w:pPr>
        <w:pStyle w:val="Standard"/>
        <w:widowControl/>
        <w:tabs>
          <w:tab w:val="left" w:pos="1134"/>
        </w:tabs>
        <w:ind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6.1.6. Контрольные мероприятия проводятся инспекторами, указанными в решении Контрольного органа о проведении контрольного мероприятия.</w:t>
      </w:r>
    </w:p>
    <w:p w14:paraId="1323822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14:paraId="5444279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14:paraId="55B0CD5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14:paraId="7AC3310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14:paraId="2D3C443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6.1.8. Документы, иные материалы, являющиеся доказательствами нарушения обязательных требований, приобщаются к акту.</w:t>
      </w:r>
    </w:p>
    <w:p w14:paraId="7C10C84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Заполненные при проведении контрольного мероприятия проверочные листы должны быть приобщены к акту.</w:t>
      </w:r>
    </w:p>
    <w:p w14:paraId="2ADFC8F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14:paraId="662CC9A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14:paraId="5F40C80F"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14:paraId="5347D0B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6.1.12.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051F2AE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6.1.13.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14:paraId="17BE2774" w14:textId="2A654059"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6.1.14.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w:t>
      </w:r>
      <w:r w:rsidR="00287DBB" w:rsidRPr="008D4DB0">
        <w:rPr>
          <w:szCs w:val="24"/>
        </w:rPr>
        <w:t>сельского поселения «сел</w:t>
      </w:r>
      <w:r w:rsidR="005D2454">
        <w:rPr>
          <w:szCs w:val="24"/>
        </w:rPr>
        <w:t>о Апука</w:t>
      </w:r>
      <w:r w:rsidR="00287DBB" w:rsidRPr="008D4DB0">
        <w:rPr>
          <w:szCs w:val="24"/>
        </w:rPr>
        <w:t>»</w:t>
      </w:r>
      <w:r w:rsidRPr="008D4DB0">
        <w:rPr>
          <w:i/>
          <w:iCs/>
          <w:szCs w:val="24"/>
        </w:rPr>
        <w:t xml:space="preserve">, </w:t>
      </w:r>
      <w:r w:rsidRPr="008D4DB0">
        <w:rPr>
          <w:szCs w:val="24"/>
        </w:rPr>
        <w:t xml:space="preserve">задания, содержащегося в планах работы администрации, в том числе в случаях, установленных Федеральным </w:t>
      </w:r>
      <w:hyperlink r:id="rId13" w:history="1">
        <w:r w:rsidRPr="008D4DB0">
          <w:rPr>
            <w:rStyle w:val="aff1"/>
            <w:color w:val="auto"/>
            <w:szCs w:val="24"/>
            <w:u w:val="none"/>
          </w:rPr>
          <w:t>законом</w:t>
        </w:r>
      </w:hyperlink>
      <w:r w:rsidRPr="008D4DB0">
        <w:rPr>
          <w:szCs w:val="24"/>
        </w:rPr>
        <w:t xml:space="preserve"> от 31.07.2020 № 248-ФЗ «О государственном контроле (надзоре) и муниципальном контроле в Российской Федерации».</w:t>
      </w:r>
    </w:p>
    <w:p w14:paraId="74FC5BD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6.1.15.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4" w:history="1">
        <w:r w:rsidRPr="008D4DB0">
          <w:rPr>
            <w:rStyle w:val="aff1"/>
            <w:color w:val="auto"/>
            <w:szCs w:val="24"/>
            <w:u w:val="none"/>
          </w:rPr>
          <w:t>законом</w:t>
        </w:r>
      </w:hyperlink>
      <w:r w:rsidRPr="008D4DB0">
        <w:rPr>
          <w:szCs w:val="24"/>
        </w:rPr>
        <w:t xml:space="preserve"> от 31.07.2020 № 248-ФЗ «О государственном контроле (надзоре) и муниципальном контроле в Российской Федерации».</w:t>
      </w:r>
    </w:p>
    <w:p w14:paraId="105B3021"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 xml:space="preserve">6.1.16. Контрольный орган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w:t>
      </w:r>
      <w:r w:rsidRPr="008D4DB0">
        <w:rPr>
          <w:rFonts w:ascii="Times New Roman" w:hAnsi="Times New Roman"/>
          <w:color w:val="auto"/>
          <w:sz w:val="24"/>
          <w:szCs w:val="24"/>
        </w:rPr>
        <w:lastRenderedPageBreak/>
        <w:t xml:space="preserve">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15" w:history="1">
        <w:r w:rsidRPr="008D4DB0">
          <w:rPr>
            <w:rStyle w:val="aff1"/>
            <w:rFonts w:ascii="Times New Roman" w:hAnsi="Times New Roman"/>
            <w:color w:val="auto"/>
            <w:sz w:val="24"/>
            <w:szCs w:val="24"/>
            <w:u w:val="none"/>
          </w:rPr>
          <w:t>Правилами</w:t>
        </w:r>
      </w:hyperlink>
      <w:r w:rsidRPr="008D4DB0">
        <w:rPr>
          <w:rFonts w:ascii="Times New Roman" w:hAnsi="Times New Roman"/>
          <w:color w:val="auto"/>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1552155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6.1.17.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6" w:history="1">
        <w:r w:rsidRPr="008D4DB0">
          <w:rPr>
            <w:rStyle w:val="aff1"/>
            <w:color w:val="auto"/>
            <w:szCs w:val="24"/>
            <w:u w:val="none"/>
          </w:rPr>
          <w:t>Правилами</w:t>
        </w:r>
      </w:hyperlink>
      <w:r w:rsidRPr="008D4DB0">
        <w:rPr>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0908882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6.1.18.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275C6E87"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1) отсутствие контролируемого лица либо его представителя не препятствует оценке должностным лицом, уполномоченным осуществлять муниципальный земельный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w:t>
      </w:r>
    </w:p>
    <w:p w14:paraId="2008FE85"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2) отсутствие признаков явной непосредственной угрозы причинения или фактического причинения вреда (ущерба) охраняемым законом ценностям;</w:t>
      </w:r>
    </w:p>
    <w:p w14:paraId="1419071D"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14:paraId="1F32B25D"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6.1.19. Срок проведения выездной проверки не может превышать 10 рабочих дней.</w:t>
      </w:r>
    </w:p>
    <w:p w14:paraId="76F1508E"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22AC4F53" w14:textId="77777777" w:rsidR="004C5438" w:rsidRPr="008D4DB0" w:rsidRDefault="004C5438" w:rsidP="004C5438">
      <w:pPr>
        <w:pStyle w:val="s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rPr>
          <w:rFonts w:ascii="Times New Roman" w:hAnsi="Times New Roman" w:cs="Times New Roman"/>
          <w:color w:val="auto"/>
          <w:sz w:val="24"/>
          <w:szCs w:val="24"/>
        </w:rPr>
      </w:pPr>
      <w:r w:rsidRPr="008D4DB0">
        <w:rPr>
          <w:rFonts w:ascii="Times New Roman" w:hAnsi="Times New Roman" w:cs="Times New Roman"/>
          <w:color w:val="auto"/>
          <w:sz w:val="24"/>
          <w:szCs w:val="24"/>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14:paraId="476BE0D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6.1.20.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w:t>
      </w:r>
      <w:r w:rsidRPr="008D4DB0">
        <w:rPr>
          <w:szCs w:val="24"/>
        </w:rPr>
        <w:lastRenderedPageBreak/>
        <w:t xml:space="preserve">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7" w:history="1">
        <w:r w:rsidRPr="008D4DB0">
          <w:rPr>
            <w:rStyle w:val="aff1"/>
            <w:color w:val="auto"/>
            <w:szCs w:val="24"/>
            <w:u w:val="none"/>
          </w:rPr>
          <w:t>частью 2 статьи 90</w:t>
        </w:r>
      </w:hyperlink>
      <w:r w:rsidRPr="008D4DB0">
        <w:rPr>
          <w:szCs w:val="24"/>
        </w:rPr>
        <w:t xml:space="preserve"> Федерального закона от 31.07.2020 № 248-ФЗ «О государственном контроле (надзоре) и муниципальном контроле в Российской Федерации».</w:t>
      </w:r>
    </w:p>
    <w:p w14:paraId="109C9E9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6.1.21.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637C2F6A"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bookmarkStart w:id="3" w:name="Bookmark3"/>
      <w:r w:rsidRPr="008D4DB0">
        <w:rPr>
          <w:rFonts w:ascii="Times New Roman" w:hAnsi="Times New Roman"/>
          <w:color w:val="auto"/>
          <w:sz w:val="24"/>
          <w:szCs w:val="24"/>
        </w:rPr>
        <w:t>Оформление акта производится на месте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от 31.07.2020 № 248-ФЗ «О государственном контроле (надзоре) и муниципальном контроле в Российской Федерации», если иной порядок оформления акта не установлен Федеральным законом от 31.07.2020 № 248-ФЗ «О государственном контроле (надзоре) и муниципальном контроле в Российской Федерации» или Правительством Российской Федерации.</w:t>
      </w:r>
      <w:bookmarkEnd w:id="3"/>
    </w:p>
    <w:p w14:paraId="2E33D05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от 31.07.2020 № 248-ФЗ «О государственном контроле (надзоре) и муниципальном контроле в Российской Федерации»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от 31.07.2020 № 248-ФЗ «О государственном контроле (надзоре) и муниципальном контроле в Российской Федерации».</w:t>
      </w:r>
    </w:p>
    <w:p w14:paraId="14CBB95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66916F5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6.1.22. Информация о контрольных мероприятиях размещается в Едином реестре контрольных (надзорных) мероприятий.</w:t>
      </w:r>
    </w:p>
    <w:p w14:paraId="7468E2F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6.1.23.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6D8552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w:t>
      </w:r>
      <w:r w:rsidRPr="008D4DB0">
        <w:rPr>
          <w:szCs w:val="24"/>
        </w:rPr>
        <w:lastRenderedPageBreak/>
        <w:t>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14:paraId="6447AC2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До 31 декабря 2025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2CA55A05" w14:textId="77777777" w:rsidR="004C5438" w:rsidRPr="008D4DB0" w:rsidRDefault="004C5438" w:rsidP="004C5438">
      <w:pPr>
        <w:pStyle w:val="ConsPlusNormal"/>
        <w:tabs>
          <w:tab w:val="left" w:pos="284"/>
        </w:tabs>
        <w:ind w:firstLine="567"/>
        <w:jc w:val="center"/>
        <w:rPr>
          <w:szCs w:val="24"/>
        </w:rPr>
      </w:pPr>
    </w:p>
    <w:p w14:paraId="5E7B4E93" w14:textId="77777777" w:rsidR="004C5438" w:rsidRPr="008D4DB0" w:rsidRDefault="004C5438" w:rsidP="004C5438">
      <w:pPr>
        <w:pStyle w:val="ConsPlusNormal"/>
        <w:tabs>
          <w:tab w:val="left" w:pos="284"/>
        </w:tabs>
        <w:ind w:firstLine="567"/>
        <w:jc w:val="center"/>
        <w:rPr>
          <w:szCs w:val="24"/>
        </w:rPr>
      </w:pPr>
      <w:r w:rsidRPr="008D4DB0">
        <w:rPr>
          <w:szCs w:val="24"/>
        </w:rPr>
        <w:t>6.2. Меры, принимаемые Контрольным органом по результатам контрольных мероприятий</w:t>
      </w:r>
    </w:p>
    <w:p w14:paraId="3B8258A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Cs w:val="24"/>
        </w:rPr>
      </w:pPr>
    </w:p>
    <w:p w14:paraId="12901D8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6.2.1. Контрольный орган в случае выявления при проведении контрольного мероприятия нарушений контролируемым лицом обязательных требований</w:t>
      </w:r>
      <w:r w:rsidRPr="008D4DB0">
        <w:rPr>
          <w:rFonts w:ascii="Times New Roman" w:eastAsia="Calibri" w:hAnsi="Times New Roman"/>
          <w:bCs/>
          <w:color w:val="auto"/>
          <w:sz w:val="24"/>
          <w:szCs w:val="24"/>
          <w:lang w:eastAsia="en-US"/>
        </w:rPr>
        <w:t xml:space="preserve"> в пределах полномочий, предусмотренных законодательством Российской Федерации,</w:t>
      </w:r>
      <w:r w:rsidRPr="008D4DB0">
        <w:rPr>
          <w:rFonts w:ascii="Times New Roman" w:hAnsi="Times New Roman"/>
          <w:color w:val="auto"/>
          <w:sz w:val="24"/>
          <w:szCs w:val="24"/>
        </w:rPr>
        <w:t xml:space="preserve"> обязан:</w:t>
      </w:r>
    </w:p>
    <w:p w14:paraId="3DC92DC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14:paraId="69EE7A3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7CD490E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01C731A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51C9923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3CFA1B3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6.2.2. Предписание оформляется в соответствии с требованиями статьи 90.1 Федерального закона от 31.07.2020 № 248-ФЗ «О государственном контроле (надзоре) и муниципальном контроле в Российской Федерации» по форме согласно приложению 4 к настоящему Положению.</w:t>
      </w:r>
    </w:p>
    <w:p w14:paraId="61F24340"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14:paraId="260AD248"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lastRenderedPageBreak/>
        <w:t>6.2.4.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14:paraId="0831DA7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14:paraId="7B95E30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14:paraId="4034B7A0"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14:paraId="417554A9"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6.2.7. В случае, если по итогам проведения контрольного мероприятия, предусмотренного пунктом 6.2.6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6.2.1 настоящего Положения, с указанием новых сроков его исполнения.</w:t>
      </w:r>
    </w:p>
    <w:p w14:paraId="4D3DA193"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506C577F"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6.2.8. Контролируемое лицо, в отношении которого выявлены нарушения обязательных требований, вправе, если иное не предусмотрено постановлением Правительства Российской Федерации, подать ходатайство о заключении с администрацией соглашения о надлежащем устранении выявленных нарушений обязательных требований в соответствии со статьей 90.2 Федерального закона от 31.07.2020 № 248-ФЗ «О государственном контроле (надзоре) и муниципальном контроле в Российской Федерации» и постановлением Правительства Российской Федерации, определяющим порядок заключения такого соглашения.</w:t>
      </w:r>
    </w:p>
    <w:p w14:paraId="67658DD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6.2.9.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287DBB" w:rsidRPr="008D4DB0">
        <w:rPr>
          <w:szCs w:val="24"/>
        </w:rPr>
        <w:t>Камчатского края</w:t>
      </w:r>
      <w:r w:rsidRPr="008D4DB0">
        <w:rPr>
          <w:szCs w:val="24"/>
        </w:rPr>
        <w:t>, органами местного самоуправления, правоохранительными органами, организациями и гражданами.</w:t>
      </w:r>
    </w:p>
    <w:p w14:paraId="3DFF1765"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 случае выявления в ходе проведения контрольного мероприятия в рамках осуществления муниципального земельного контроля нарушения обязательных требований к использованию и охране земель,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таком правонарушении в соответствии с Федеральным законом от 31.07.2020 № 248-ФЗ «О государственном контроле (надзоре) и муниципальном контроле в Российской Федерации». Должностные лица, уполномоченные осуществлять муниципальный земельный контроль, направляют в орган государственного земельного надзора копию указанного акта, составленного в результате проведения контрольного (надзорного) мероприятия в рамках осуществления муниципального земельного контроля, проведенного во взаимодействии с контролируемым лицом.</w:t>
      </w:r>
    </w:p>
    <w:p w14:paraId="7E31508F" w14:textId="77777777" w:rsidR="004C5438" w:rsidRPr="008D4DB0" w:rsidRDefault="004C5438" w:rsidP="004C5438">
      <w:pPr>
        <w:pStyle w:val="HTML"/>
        <w:ind w:firstLine="567"/>
        <w:jc w:val="both"/>
        <w:rPr>
          <w:rFonts w:ascii="Times New Roman" w:hAnsi="Times New Roman" w:cs="Times New Roman"/>
          <w:color w:val="auto"/>
          <w:sz w:val="24"/>
          <w:szCs w:val="24"/>
        </w:rPr>
      </w:pPr>
    </w:p>
    <w:p w14:paraId="44EC7A1B" w14:textId="77777777" w:rsidR="004C5438" w:rsidRPr="008D4DB0" w:rsidRDefault="004C5438" w:rsidP="004C5438">
      <w:pPr>
        <w:pStyle w:val="aa"/>
        <w:widowControl/>
        <w:tabs>
          <w:tab w:val="left" w:pos="1134"/>
        </w:tabs>
        <w:ind w:left="0" w:firstLine="567"/>
        <w:jc w:val="center"/>
        <w:rPr>
          <w:rFonts w:ascii="Times New Roman" w:hAnsi="Times New Roman"/>
          <w:color w:val="auto"/>
          <w:sz w:val="24"/>
          <w:szCs w:val="24"/>
        </w:rPr>
      </w:pPr>
      <w:r w:rsidRPr="008D4DB0">
        <w:rPr>
          <w:rFonts w:ascii="Times New Roman" w:hAnsi="Times New Roman"/>
          <w:color w:val="auto"/>
          <w:sz w:val="24"/>
          <w:szCs w:val="24"/>
        </w:rPr>
        <w:t>6.3. Плановые контрольные мероприятия</w:t>
      </w:r>
    </w:p>
    <w:p w14:paraId="3F1536E6" w14:textId="77777777" w:rsidR="004C5438" w:rsidRPr="008D4DB0" w:rsidRDefault="004C5438" w:rsidP="004C5438">
      <w:pPr>
        <w:pStyle w:val="aa"/>
        <w:widowControl/>
        <w:tabs>
          <w:tab w:val="left" w:pos="1134"/>
        </w:tabs>
        <w:ind w:left="0" w:firstLine="567"/>
        <w:jc w:val="center"/>
        <w:rPr>
          <w:rFonts w:ascii="Times New Roman" w:hAnsi="Times New Roman"/>
          <w:b/>
          <w:color w:val="auto"/>
          <w:sz w:val="24"/>
          <w:szCs w:val="24"/>
        </w:rPr>
      </w:pPr>
    </w:p>
    <w:p w14:paraId="2BE7EE4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 xml:space="preserve">6.3.1.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8" w:history="1">
        <w:r w:rsidRPr="008D4DB0">
          <w:rPr>
            <w:rStyle w:val="aff1"/>
            <w:color w:val="auto"/>
            <w:szCs w:val="24"/>
            <w:u w:val="none"/>
          </w:rPr>
          <w:t>Правилами</w:t>
        </w:r>
      </w:hyperlink>
      <w:r w:rsidRPr="008D4DB0">
        <w:rPr>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w:t>
      </w:r>
      <w:r w:rsidRPr="008D4DB0">
        <w:rPr>
          <w:szCs w:val="24"/>
        </w:rPr>
        <w:lastRenderedPageBreak/>
        <w:t>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7BACA94D"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14:paraId="29E7DFD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6.3.3. Контрольный орган может проводить следующие виды плановых контрольных мероприятий:</w:t>
      </w:r>
    </w:p>
    <w:p w14:paraId="3F821DA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документарная проверка;</w:t>
      </w:r>
    </w:p>
    <w:p w14:paraId="7DB9845C"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выездная проверка.</w:t>
      </w:r>
    </w:p>
    <w:p w14:paraId="5117A9B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6.3.4. В отношении земельных участков, отнесенных к категориям среднего и умеренного риска, плановые контрольные мероприятия не проводятся. Федеральным законом о муниципальном земельном контроле может быть предусмотрено освобождение контролируемого лица от проведения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14:paraId="13D5D74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В отношении земельных участков, отнесенных к категории низкого риска, плановые контрольные мероприятия и обязательные профилактические визиты не проводятся.</w:t>
      </w:r>
    </w:p>
    <w:p w14:paraId="0DB06875"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p>
    <w:p w14:paraId="43A403AE" w14:textId="77777777" w:rsidR="004C5438" w:rsidRPr="008D4DB0" w:rsidRDefault="004C5438" w:rsidP="004C5438">
      <w:pPr>
        <w:pStyle w:val="aa"/>
        <w:widowControl/>
        <w:tabs>
          <w:tab w:val="left" w:pos="1134"/>
        </w:tabs>
        <w:ind w:left="0" w:firstLine="567"/>
        <w:jc w:val="center"/>
        <w:rPr>
          <w:rFonts w:ascii="Times New Roman" w:hAnsi="Times New Roman"/>
          <w:color w:val="auto"/>
          <w:sz w:val="24"/>
          <w:szCs w:val="24"/>
        </w:rPr>
      </w:pPr>
      <w:r w:rsidRPr="008D4DB0">
        <w:rPr>
          <w:rFonts w:ascii="Times New Roman" w:hAnsi="Times New Roman"/>
          <w:color w:val="auto"/>
          <w:sz w:val="24"/>
          <w:szCs w:val="24"/>
        </w:rPr>
        <w:t>6.4. Внеплановые контрольные мероприятия</w:t>
      </w:r>
    </w:p>
    <w:p w14:paraId="062E0660" w14:textId="77777777" w:rsidR="004C5438" w:rsidRPr="008D4DB0" w:rsidRDefault="004C5438" w:rsidP="004C5438">
      <w:pPr>
        <w:pStyle w:val="aa"/>
        <w:widowControl/>
        <w:tabs>
          <w:tab w:val="left" w:pos="1134"/>
        </w:tabs>
        <w:ind w:left="0" w:firstLine="567"/>
        <w:jc w:val="center"/>
        <w:rPr>
          <w:rFonts w:ascii="Times New Roman" w:hAnsi="Times New Roman"/>
          <w:b/>
          <w:color w:val="auto"/>
          <w:sz w:val="24"/>
          <w:szCs w:val="24"/>
        </w:rPr>
      </w:pPr>
    </w:p>
    <w:p w14:paraId="2EB75463"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6.4.1. Внеплановые контрольные мероприятия проводятся в виде документарных и выездных проверок, выездного обследования.</w:t>
      </w:r>
    </w:p>
    <w:p w14:paraId="4A2D26B1"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6.4.2. В случаях, установленных Федеральным законом № 248-ФЗ, в целях организации и проведения внеплановых контрольных (надзорных) мероприятий может учитываться категория риска объекта контроля.</w:t>
      </w:r>
    </w:p>
    <w:p w14:paraId="41322E24"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6.4.3.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r:id="rId19" w:history="1">
        <w:r w:rsidRPr="008D4DB0">
          <w:rPr>
            <w:rStyle w:val="aff1"/>
            <w:rFonts w:ascii="Times New Roman" w:eastAsia="Arial" w:hAnsi="Times New Roman"/>
            <w:color w:val="auto"/>
            <w:sz w:val="24"/>
            <w:szCs w:val="24"/>
            <w:u w:val="none"/>
          </w:rPr>
          <w:t>пунктами 1</w:t>
        </w:r>
      </w:hyperlink>
      <w:r w:rsidRPr="008D4DB0">
        <w:rPr>
          <w:rFonts w:ascii="Times New Roman" w:hAnsi="Times New Roman"/>
          <w:color w:val="auto"/>
          <w:sz w:val="24"/>
          <w:szCs w:val="24"/>
        </w:rPr>
        <w:t xml:space="preserve">, </w:t>
      </w:r>
      <w:hyperlink r:id="rId20" w:history="1">
        <w:r w:rsidRPr="008D4DB0">
          <w:rPr>
            <w:rStyle w:val="aff1"/>
            <w:rFonts w:ascii="Times New Roman" w:eastAsia="Arial" w:hAnsi="Times New Roman"/>
            <w:color w:val="auto"/>
            <w:sz w:val="24"/>
            <w:szCs w:val="24"/>
            <w:u w:val="none"/>
          </w:rPr>
          <w:t>3</w:t>
        </w:r>
      </w:hyperlink>
      <w:r w:rsidRPr="008D4DB0">
        <w:rPr>
          <w:rFonts w:ascii="Times New Roman" w:hAnsi="Times New Roman"/>
          <w:color w:val="auto"/>
          <w:sz w:val="24"/>
          <w:szCs w:val="24"/>
        </w:rPr>
        <w:t xml:space="preserve"> - </w:t>
      </w:r>
      <w:hyperlink r:id="rId21" w:history="1">
        <w:r w:rsidRPr="008D4DB0">
          <w:rPr>
            <w:rStyle w:val="aff1"/>
            <w:rFonts w:ascii="Times New Roman" w:eastAsia="Arial" w:hAnsi="Times New Roman"/>
            <w:color w:val="auto"/>
            <w:sz w:val="24"/>
            <w:szCs w:val="24"/>
            <w:u w:val="none"/>
          </w:rPr>
          <w:t>9 части 1</w:t>
        </w:r>
      </w:hyperlink>
      <w:r w:rsidRPr="008D4DB0">
        <w:rPr>
          <w:rFonts w:ascii="Times New Roman" w:hAnsi="Times New Roman"/>
          <w:color w:val="auto"/>
          <w:sz w:val="24"/>
          <w:szCs w:val="24"/>
        </w:rPr>
        <w:t xml:space="preserve"> и </w:t>
      </w:r>
      <w:hyperlink r:id="rId22" w:history="1">
        <w:r w:rsidRPr="008D4DB0">
          <w:rPr>
            <w:rStyle w:val="aff1"/>
            <w:rFonts w:ascii="Times New Roman" w:eastAsia="Arial" w:hAnsi="Times New Roman"/>
            <w:color w:val="auto"/>
            <w:sz w:val="24"/>
            <w:szCs w:val="24"/>
            <w:u w:val="none"/>
          </w:rPr>
          <w:t>частью 3 статьи 57</w:t>
        </w:r>
      </w:hyperlink>
      <w:r w:rsidRPr="008D4DB0">
        <w:rPr>
          <w:rFonts w:ascii="Times New Roman" w:hAnsi="Times New Roman"/>
          <w:color w:val="auto"/>
          <w:sz w:val="24"/>
          <w:szCs w:val="24"/>
        </w:rPr>
        <w:t xml:space="preserve"> Федерального закона № 248-ФЗ.</w:t>
      </w:r>
    </w:p>
    <w:p w14:paraId="3D20ECC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14:paraId="33275B24" w14:textId="77777777" w:rsidR="004C5438" w:rsidRPr="008D4DB0" w:rsidRDefault="004C5438" w:rsidP="004C5438">
      <w:pPr>
        <w:pStyle w:val="Standard"/>
        <w:widowControl/>
        <w:tabs>
          <w:tab w:val="left" w:pos="1134"/>
        </w:tabs>
        <w:ind w:firstLine="567"/>
        <w:jc w:val="center"/>
        <w:rPr>
          <w:rFonts w:ascii="Times New Roman" w:hAnsi="Times New Roman"/>
          <w:color w:val="auto"/>
          <w:sz w:val="24"/>
          <w:szCs w:val="24"/>
        </w:rPr>
      </w:pPr>
    </w:p>
    <w:p w14:paraId="07E0424F" w14:textId="77777777" w:rsidR="004C5438" w:rsidRPr="008D4DB0" w:rsidRDefault="004C5438" w:rsidP="004C5438">
      <w:pPr>
        <w:pStyle w:val="Standard"/>
        <w:widowControl/>
        <w:tabs>
          <w:tab w:val="left" w:pos="1134"/>
        </w:tabs>
        <w:ind w:firstLine="567"/>
        <w:jc w:val="center"/>
        <w:rPr>
          <w:rFonts w:ascii="Times New Roman" w:hAnsi="Times New Roman"/>
          <w:color w:val="auto"/>
          <w:sz w:val="24"/>
          <w:szCs w:val="24"/>
        </w:rPr>
      </w:pPr>
      <w:r w:rsidRPr="008D4DB0">
        <w:rPr>
          <w:rFonts w:ascii="Times New Roman" w:hAnsi="Times New Roman"/>
          <w:color w:val="auto"/>
          <w:sz w:val="24"/>
          <w:szCs w:val="24"/>
        </w:rPr>
        <w:t>6.5. Документарная проверка</w:t>
      </w:r>
    </w:p>
    <w:p w14:paraId="415C7617" w14:textId="77777777" w:rsidR="004C5438" w:rsidRPr="008D4DB0" w:rsidRDefault="004C5438" w:rsidP="004C5438">
      <w:pPr>
        <w:pStyle w:val="aa"/>
        <w:widowControl/>
        <w:tabs>
          <w:tab w:val="left" w:pos="1134"/>
        </w:tabs>
        <w:ind w:left="0" w:firstLine="567"/>
        <w:jc w:val="center"/>
        <w:rPr>
          <w:rFonts w:ascii="Times New Roman" w:hAnsi="Times New Roman"/>
          <w:b/>
          <w:color w:val="auto"/>
          <w:sz w:val="24"/>
          <w:szCs w:val="24"/>
        </w:rPr>
      </w:pPr>
    </w:p>
    <w:p w14:paraId="132B1C5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14:paraId="77EAC9C2" w14:textId="77777777" w:rsidR="004C5438" w:rsidRPr="008D4DB0" w:rsidRDefault="004C5438" w:rsidP="004C5438">
      <w:pPr>
        <w:pStyle w:val="Standard"/>
        <w:widowControl/>
        <w:tabs>
          <w:tab w:val="left" w:pos="1134"/>
        </w:tabs>
        <w:ind w:firstLine="567"/>
        <w:jc w:val="both"/>
        <w:rPr>
          <w:rFonts w:ascii="Times New Roman" w:hAnsi="Times New Roman"/>
          <w:color w:val="auto"/>
          <w:sz w:val="24"/>
          <w:szCs w:val="24"/>
        </w:rPr>
      </w:pPr>
      <w:r w:rsidRPr="008D4DB0">
        <w:rPr>
          <w:rFonts w:ascii="Times New Roman" w:hAnsi="Times New Roman"/>
          <w:color w:val="auto"/>
          <w:sz w:val="24"/>
          <w:szCs w:val="24"/>
        </w:rPr>
        <w:t>6.5.2.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14:paraId="054B125D"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2C0C291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 xml:space="preserve">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w:t>
      </w:r>
      <w:r w:rsidRPr="008D4DB0">
        <w:rPr>
          <w:rFonts w:ascii="Times New Roman" w:hAnsi="Times New Roman"/>
          <w:color w:val="auto"/>
          <w:sz w:val="24"/>
          <w:szCs w:val="24"/>
        </w:rPr>
        <w:lastRenderedPageBreak/>
        <w:t>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14:paraId="69903C40"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6.5.3. Срок проведения документарной проверки не может превышать десять рабочих дней.</w:t>
      </w:r>
    </w:p>
    <w:p w14:paraId="5D64639A"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tLeast"/>
        <w:ind w:firstLine="567"/>
        <w:jc w:val="both"/>
        <w:rPr>
          <w:rFonts w:ascii="Times New Roman" w:hAnsi="Times New Roman"/>
          <w:color w:val="auto"/>
          <w:sz w:val="24"/>
          <w:szCs w:val="24"/>
        </w:rPr>
      </w:pPr>
      <w:r w:rsidRPr="008D4DB0">
        <w:rPr>
          <w:rFonts w:ascii="Times New Roman" w:hAnsi="Times New Roman"/>
          <w:color w:val="auto"/>
          <w:sz w:val="24"/>
          <w:szCs w:val="24"/>
        </w:rPr>
        <w:t>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14:paraId="6F4DEA8D"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6.5.4. Перечень допустимых контрольных действий, совершаемых в ходе документарной проверки:</w:t>
      </w:r>
    </w:p>
    <w:p w14:paraId="1B2C1AB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bookmarkStart w:id="4" w:name="Bookmark4"/>
      <w:r w:rsidRPr="008D4DB0">
        <w:rPr>
          <w:szCs w:val="24"/>
        </w:rPr>
        <w:t>1) истребование документов;</w:t>
      </w:r>
    </w:p>
    <w:p w14:paraId="060A6D5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получение письменных объяснений.</w:t>
      </w:r>
      <w:bookmarkEnd w:id="4"/>
    </w:p>
    <w:p w14:paraId="5911BB0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14:paraId="1840271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14:paraId="7028CF15"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14:paraId="689D5322"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6.5.6. Письменные объяснения могут быть запрошены инспектором от контролируемого лица или его представителя, свидетелей.</w:t>
      </w:r>
    </w:p>
    <w:p w14:paraId="768B3EF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14:paraId="56FAFD4B"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Письменные объяснения оформляются путем составления письменного документа в свободной форме.</w:t>
      </w:r>
    </w:p>
    <w:p w14:paraId="75D3FA63"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14:paraId="6039A77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6.5.7. Оформление акта производится по месту нахождения Контрольного органа в день окончания проведения документарной проверки.</w:t>
      </w:r>
    </w:p>
    <w:p w14:paraId="1EDB6C9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6.5.8. Акт направляется Контрольным органом контролируемому лицу в срок не позднее </w:t>
      </w:r>
      <w:r w:rsidRPr="008D4DB0">
        <w:rPr>
          <w:szCs w:val="24"/>
        </w:rPr>
        <w:lastRenderedPageBreak/>
        <w:t>пяти рабочих дней после окончания документарной проверки в порядке, предусмотренном статьей 21 Федерального закона № 248-ФЗ.</w:t>
      </w:r>
    </w:p>
    <w:p w14:paraId="62E25C5C"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 xml:space="preserve">6.5.9.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r:id="rId23" w:history="1">
        <w:r w:rsidRPr="008D4DB0">
          <w:rPr>
            <w:rStyle w:val="aff1"/>
            <w:rFonts w:eastAsia="Arial"/>
            <w:color w:val="auto"/>
            <w:u w:val="none"/>
          </w:rPr>
          <w:t>пунктами 3</w:t>
        </w:r>
      </w:hyperlink>
      <w:r w:rsidRPr="008D4DB0">
        <w:rPr>
          <w:color w:val="auto"/>
        </w:rPr>
        <w:t xml:space="preserve">, </w:t>
      </w:r>
      <w:hyperlink r:id="rId24" w:history="1">
        <w:r w:rsidRPr="008D4DB0">
          <w:rPr>
            <w:rStyle w:val="aff1"/>
            <w:rFonts w:eastAsia="Arial"/>
            <w:color w:val="auto"/>
            <w:u w:val="none"/>
          </w:rPr>
          <w:t>4</w:t>
        </w:r>
      </w:hyperlink>
      <w:r w:rsidRPr="008D4DB0">
        <w:rPr>
          <w:color w:val="auto"/>
        </w:rPr>
        <w:t xml:space="preserve">, </w:t>
      </w:r>
      <w:hyperlink r:id="rId25" w:history="1">
        <w:r w:rsidRPr="008D4DB0">
          <w:rPr>
            <w:rStyle w:val="aff1"/>
            <w:rFonts w:eastAsia="Arial"/>
            <w:color w:val="auto"/>
            <w:u w:val="none"/>
          </w:rPr>
          <w:t>6</w:t>
        </w:r>
      </w:hyperlink>
      <w:r w:rsidRPr="008D4DB0">
        <w:rPr>
          <w:color w:val="auto"/>
        </w:rPr>
        <w:t xml:space="preserve">, </w:t>
      </w:r>
      <w:hyperlink r:id="rId26" w:history="1">
        <w:r w:rsidRPr="008D4DB0">
          <w:rPr>
            <w:rStyle w:val="aff1"/>
            <w:rFonts w:eastAsia="Arial"/>
            <w:color w:val="auto"/>
            <w:u w:val="none"/>
          </w:rPr>
          <w:t>8 части 1 статьи 57</w:t>
        </w:r>
      </w:hyperlink>
      <w:r w:rsidRPr="008D4DB0">
        <w:rPr>
          <w:color w:val="auto"/>
        </w:rPr>
        <w:t xml:space="preserve"> Федерального закона № 248-ФЗ.</w:t>
      </w:r>
    </w:p>
    <w:p w14:paraId="20FE1E6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p>
    <w:p w14:paraId="4FE0F4E3" w14:textId="77777777" w:rsidR="004C5438" w:rsidRPr="008D4DB0" w:rsidRDefault="004C5438" w:rsidP="004C5438">
      <w:pPr>
        <w:pStyle w:val="aa"/>
        <w:widowControl/>
        <w:tabs>
          <w:tab w:val="left" w:pos="1134"/>
        </w:tabs>
        <w:ind w:left="0" w:firstLine="567"/>
        <w:jc w:val="center"/>
        <w:rPr>
          <w:rFonts w:ascii="Times New Roman" w:hAnsi="Times New Roman"/>
          <w:color w:val="auto"/>
          <w:sz w:val="24"/>
          <w:szCs w:val="24"/>
        </w:rPr>
      </w:pPr>
      <w:r w:rsidRPr="008D4DB0">
        <w:rPr>
          <w:rFonts w:ascii="Times New Roman" w:hAnsi="Times New Roman"/>
          <w:color w:val="auto"/>
          <w:sz w:val="24"/>
          <w:szCs w:val="24"/>
        </w:rPr>
        <w:t>6.6. Выездная проверка</w:t>
      </w:r>
    </w:p>
    <w:p w14:paraId="041F8D66"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p>
    <w:p w14:paraId="498028D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54ACA9EF"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Выездная проверка может проводиться с использованием средств дистанционного взаимодействия, в том числе посредством видео-конференц-связи.</w:t>
      </w:r>
    </w:p>
    <w:p w14:paraId="7F00152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6.6.2. Выездная проверка проводится в случае, если не представляется возможным:</w:t>
      </w:r>
    </w:p>
    <w:p w14:paraId="413794FD"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14:paraId="0C5B8D72"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6.6.1 настоящего Положения место и совершения необходимых контрольных действий, предусмотренных в рамках иного вида контрольных мероприятий.</w:t>
      </w:r>
    </w:p>
    <w:p w14:paraId="2F4E1898"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 xml:space="preserve">6.6.3.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27" w:history="1">
        <w:r w:rsidRPr="008D4DB0">
          <w:rPr>
            <w:rStyle w:val="aff1"/>
            <w:rFonts w:eastAsia="Arial"/>
            <w:color w:val="auto"/>
            <w:u w:val="none"/>
          </w:rPr>
          <w:t>пунктами 3</w:t>
        </w:r>
      </w:hyperlink>
      <w:r w:rsidRPr="008D4DB0">
        <w:rPr>
          <w:color w:val="auto"/>
        </w:rPr>
        <w:t xml:space="preserve">, </w:t>
      </w:r>
      <w:hyperlink r:id="rId28" w:history="1">
        <w:r w:rsidRPr="008D4DB0">
          <w:rPr>
            <w:rStyle w:val="aff1"/>
            <w:rFonts w:eastAsia="Arial"/>
            <w:color w:val="auto"/>
            <w:u w:val="none"/>
          </w:rPr>
          <w:t>4</w:t>
        </w:r>
      </w:hyperlink>
      <w:r w:rsidRPr="008D4DB0">
        <w:rPr>
          <w:color w:val="auto"/>
        </w:rPr>
        <w:t xml:space="preserve">, </w:t>
      </w:r>
      <w:hyperlink r:id="rId29" w:history="1">
        <w:r w:rsidRPr="008D4DB0">
          <w:rPr>
            <w:rStyle w:val="aff1"/>
            <w:rFonts w:eastAsia="Arial"/>
            <w:color w:val="auto"/>
            <w:u w:val="none"/>
          </w:rPr>
          <w:t>6</w:t>
        </w:r>
      </w:hyperlink>
      <w:r w:rsidRPr="008D4DB0">
        <w:rPr>
          <w:color w:val="auto"/>
        </w:rPr>
        <w:t xml:space="preserve">, </w:t>
      </w:r>
      <w:hyperlink r:id="rId30" w:history="1">
        <w:r w:rsidRPr="008D4DB0">
          <w:rPr>
            <w:rStyle w:val="aff1"/>
            <w:rFonts w:eastAsia="Arial"/>
            <w:color w:val="auto"/>
            <w:u w:val="none"/>
          </w:rPr>
          <w:t>8 части 1</w:t>
        </w:r>
      </w:hyperlink>
      <w:r w:rsidRPr="008D4DB0">
        <w:rPr>
          <w:color w:val="auto"/>
        </w:rPr>
        <w:t xml:space="preserve">, </w:t>
      </w:r>
      <w:hyperlink r:id="rId31" w:history="1">
        <w:r w:rsidRPr="008D4DB0">
          <w:rPr>
            <w:rStyle w:val="aff1"/>
            <w:rFonts w:eastAsia="Arial"/>
            <w:color w:val="auto"/>
            <w:u w:val="none"/>
          </w:rPr>
          <w:t>частью 3 статьи 57</w:t>
        </w:r>
      </w:hyperlink>
      <w:r w:rsidRPr="008D4DB0">
        <w:rPr>
          <w:color w:val="auto"/>
        </w:rPr>
        <w:t xml:space="preserve"> и </w:t>
      </w:r>
      <w:hyperlink r:id="rId32" w:history="1">
        <w:r w:rsidRPr="008D4DB0">
          <w:rPr>
            <w:rStyle w:val="aff1"/>
            <w:rFonts w:eastAsia="Arial"/>
            <w:color w:val="auto"/>
            <w:u w:val="none"/>
          </w:rPr>
          <w:t>частями 12</w:t>
        </w:r>
      </w:hyperlink>
      <w:r w:rsidRPr="008D4DB0">
        <w:rPr>
          <w:color w:val="auto"/>
        </w:rPr>
        <w:t xml:space="preserve"> и </w:t>
      </w:r>
      <w:hyperlink r:id="rId33" w:history="1">
        <w:r w:rsidRPr="008D4DB0">
          <w:rPr>
            <w:rStyle w:val="aff1"/>
            <w:rFonts w:eastAsia="Arial"/>
            <w:color w:val="auto"/>
            <w:u w:val="none"/>
          </w:rPr>
          <w:t>12.1 статьи 66</w:t>
        </w:r>
      </w:hyperlink>
      <w:r w:rsidRPr="008D4DB0">
        <w:rPr>
          <w:color w:val="auto"/>
        </w:rPr>
        <w:t xml:space="preserve"> Федерального закона № 248-ФЗ.</w:t>
      </w:r>
    </w:p>
    <w:p w14:paraId="62125250"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14:paraId="73ECB1C2"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14:paraId="5A6C527D"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6.6.6. Срок проведения выездной проверки составляет не более десяти рабочих дней.</w:t>
      </w:r>
    </w:p>
    <w:p w14:paraId="08A57EB9" w14:textId="77777777" w:rsidR="004C5438" w:rsidRPr="008D4DB0" w:rsidRDefault="004C5438" w:rsidP="004C5438">
      <w:pPr>
        <w:pStyle w:val="Standard"/>
        <w:widowControl/>
        <w:tabs>
          <w:tab w:val="left" w:pos="1134"/>
        </w:tabs>
        <w:ind w:firstLine="567"/>
        <w:jc w:val="both"/>
        <w:rPr>
          <w:rFonts w:ascii="Times New Roman" w:hAnsi="Times New Roman"/>
          <w:color w:val="auto"/>
          <w:sz w:val="24"/>
          <w:szCs w:val="24"/>
        </w:rPr>
      </w:pPr>
      <w:r w:rsidRPr="008D4DB0">
        <w:rPr>
          <w:rFonts w:ascii="Times New Roman" w:hAnsi="Times New Roman"/>
          <w:color w:val="auto"/>
          <w:sz w:val="24"/>
          <w:szCs w:val="24"/>
        </w:rPr>
        <w:t>6.6.7. Перечень допустимых контрольных действий в ходе выездной проверки:</w:t>
      </w:r>
    </w:p>
    <w:p w14:paraId="4FFB359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bookmarkStart w:id="5" w:name="Bookmark5"/>
      <w:r w:rsidRPr="008D4DB0">
        <w:rPr>
          <w:szCs w:val="24"/>
        </w:rPr>
        <w:t>1) осмотр;</w:t>
      </w:r>
    </w:p>
    <w:p w14:paraId="7344503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истребование документов;</w:t>
      </w:r>
    </w:p>
    <w:p w14:paraId="1EC5AD0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 получение письменных объяснений;</w:t>
      </w:r>
    </w:p>
    <w:p w14:paraId="208B28E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4) инструментальное обследование.</w:t>
      </w:r>
      <w:bookmarkEnd w:id="5"/>
    </w:p>
    <w:p w14:paraId="15ADE7F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6.6.8. При проведении осмотра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4BA8965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14:paraId="1D9D715D"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14:paraId="3C12AEC3"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дата и место его составления;</w:t>
      </w:r>
    </w:p>
    <w:p w14:paraId="33C74E99"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lastRenderedPageBreak/>
        <w:t>- должность, фамилия и инициалы инспектора или специалиста, составивших протокол;</w:t>
      </w:r>
    </w:p>
    <w:p w14:paraId="001F22AC"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сведения о контролируемом лице;</w:t>
      </w:r>
    </w:p>
    <w:p w14:paraId="4581C0D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предмет обследования, используемые специальное оборудование и (или) технические приборы, методики инструментального обследования;</w:t>
      </w:r>
    </w:p>
    <w:p w14:paraId="1DD05705"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14:paraId="5CA72B4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выводы о соответствии этих показателей установленным нормам;</w:t>
      </w:r>
    </w:p>
    <w:p w14:paraId="143492DF"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иные сведения, имеющие значение для оценки результатов инструментального обследования.</w:t>
      </w:r>
    </w:p>
    <w:p w14:paraId="3FF3387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14:paraId="70C9598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14:paraId="777CBAB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0714696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6.6.11. Представление контролируемым лицом истребуемых документов, письменных объяснений осуществляется в соответствии с пунктами 6.5.5 и 6.5.6 настоящего Положения.</w:t>
      </w:r>
    </w:p>
    <w:p w14:paraId="351B992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6.6.12. По окончании проведения выездной проверки инспектор составляет акт выездной проверки.</w:t>
      </w:r>
    </w:p>
    <w:p w14:paraId="7ECF9B7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Информация о проведении фотосъемки, аудио- и видеозаписи отражается в акте проверки.</w:t>
      </w:r>
    </w:p>
    <w:p w14:paraId="7D8B77A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14:paraId="6A79F24B"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6.6.13.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34" w:history="1">
        <w:r w:rsidRPr="008D4DB0">
          <w:rPr>
            <w:rStyle w:val="aff1"/>
            <w:rFonts w:ascii="Times New Roman" w:hAnsi="Times New Roman"/>
            <w:color w:val="auto"/>
            <w:sz w:val="24"/>
            <w:szCs w:val="24"/>
            <w:u w:val="none"/>
          </w:rPr>
          <w:t>частями 4</w:t>
        </w:r>
      </w:hyperlink>
      <w:r w:rsidRPr="008D4DB0">
        <w:rPr>
          <w:rFonts w:ascii="Times New Roman" w:hAnsi="Times New Roman"/>
          <w:color w:val="auto"/>
          <w:sz w:val="24"/>
          <w:szCs w:val="24"/>
        </w:rPr>
        <w:t xml:space="preserve"> и </w:t>
      </w:r>
      <w:hyperlink r:id="rId35" w:history="1">
        <w:r w:rsidRPr="008D4DB0">
          <w:rPr>
            <w:rStyle w:val="aff1"/>
            <w:rFonts w:ascii="Times New Roman" w:hAnsi="Times New Roman"/>
            <w:color w:val="auto"/>
            <w:sz w:val="24"/>
            <w:szCs w:val="24"/>
            <w:u w:val="none"/>
          </w:rPr>
          <w:t>5 статьи 21</w:t>
        </w:r>
      </w:hyperlink>
      <w:r w:rsidRPr="008D4DB0">
        <w:rPr>
          <w:rFonts w:ascii="Times New Roman" w:hAnsi="Times New Roman"/>
          <w:color w:val="auto"/>
          <w:sz w:val="24"/>
          <w:szCs w:val="24"/>
        </w:rPr>
        <w:t xml:space="preserve"> Федеральным законом № 248-ФЗ.</w:t>
      </w:r>
    </w:p>
    <w:p w14:paraId="6351231A"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14:paraId="3ABC7FF3"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В случае, указанном в абзаце первом настоящего пункта, уполномоченное должностное лицо Контрольного органа вправе не позднее трех месяцев с даты составления акта о невозможности проведения контрольного мероприятия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14:paraId="6C856F82"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14:paraId="5613AD16"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1) временной нетрудоспособности;</w:t>
      </w:r>
    </w:p>
    <w:p w14:paraId="4BE3FD5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2) необходимости явки по вызову (извещениям, повесткам) судов, правоохранительных органов, военных комиссариатов;</w:t>
      </w:r>
    </w:p>
    <w:p w14:paraId="047A85A4"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14:paraId="6B659D4C"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4) нахождения в служебной командировке.</w:t>
      </w:r>
    </w:p>
    <w:p w14:paraId="345059B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При поступлении информации проведение контрольных мероприятий переносится </w:t>
      </w:r>
      <w:r w:rsidRPr="008D4DB0">
        <w:rPr>
          <w:szCs w:val="24"/>
        </w:rPr>
        <w:lastRenderedPageBreak/>
        <w:t>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14:paraId="098E3A3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305C121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Cs w:val="24"/>
        </w:rPr>
      </w:pPr>
      <w:r w:rsidRPr="008D4DB0">
        <w:rPr>
          <w:szCs w:val="24"/>
        </w:rPr>
        <w:t>6.7. Выездное обследование</w:t>
      </w:r>
    </w:p>
    <w:p w14:paraId="572DF7F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Cs w:val="24"/>
        </w:rPr>
      </w:pPr>
    </w:p>
    <w:p w14:paraId="198E4D6B"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6.7.1. Выездное обследование проводится в целях оценки соблюдения контролируемыми лицами обязательных требований.</w:t>
      </w:r>
    </w:p>
    <w:p w14:paraId="033CCC6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4E7B412C"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14:paraId="69800B14"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6.7.3. По результатам проведения выездного обследования не могут быть приняты решения, предусмотренные подпунктом 2 пункта 6.2.1 настоящего Положения.</w:t>
      </w:r>
    </w:p>
    <w:p w14:paraId="7035E3C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Cs w:val="24"/>
        </w:rPr>
      </w:pPr>
    </w:p>
    <w:p w14:paraId="5E70C14E"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t>6.8. Рейдовый осмотр</w:t>
      </w:r>
    </w:p>
    <w:p w14:paraId="26B4B02B"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p>
    <w:p w14:paraId="7CD72B7F"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14:paraId="65ACAB15"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6.8.2. 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14:paraId="2C2C3FE3"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6.8.3. В ходе рейдового осмотра допускаются следующие контрольные (надзорные) действия:</w:t>
      </w:r>
    </w:p>
    <w:p w14:paraId="389BB996"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6.8.3.1. Осмотр.</w:t>
      </w:r>
    </w:p>
    <w:p w14:paraId="492B8C54"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6.8.3.2. Опрос.</w:t>
      </w:r>
    </w:p>
    <w:p w14:paraId="26B34E61"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6.8.3.3. Получение письменных объяснений.</w:t>
      </w:r>
    </w:p>
    <w:p w14:paraId="47D2AD3D"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6.8.3.4. Истребование документов.</w:t>
      </w:r>
    </w:p>
    <w:p w14:paraId="784CDA5E"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6.8.4.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376246DA"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5044F907"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 xml:space="preserve">6.8.5. Рейдовый осмотр может проводиться только по согласованию с органами прокуратуры, за исключением случаев его проведения в соответствии с </w:t>
      </w:r>
      <w:hyperlink r:id="rId36" w:history="1">
        <w:r w:rsidRPr="008D4DB0">
          <w:rPr>
            <w:rStyle w:val="aff1"/>
            <w:rFonts w:eastAsia="Arial"/>
            <w:color w:val="auto"/>
            <w:u w:val="none"/>
          </w:rPr>
          <w:t>пунктами 3</w:t>
        </w:r>
      </w:hyperlink>
      <w:r w:rsidRPr="008D4DB0">
        <w:rPr>
          <w:color w:val="auto"/>
        </w:rPr>
        <w:t xml:space="preserve">, </w:t>
      </w:r>
      <w:hyperlink r:id="rId37" w:history="1">
        <w:r w:rsidRPr="008D4DB0">
          <w:rPr>
            <w:rStyle w:val="aff1"/>
            <w:rFonts w:eastAsia="Arial"/>
            <w:color w:val="auto"/>
            <w:u w:val="none"/>
          </w:rPr>
          <w:t>4</w:t>
        </w:r>
      </w:hyperlink>
      <w:r w:rsidRPr="008D4DB0">
        <w:rPr>
          <w:color w:val="auto"/>
        </w:rPr>
        <w:t xml:space="preserve">, </w:t>
      </w:r>
      <w:hyperlink r:id="rId38" w:history="1">
        <w:r w:rsidRPr="008D4DB0">
          <w:rPr>
            <w:rStyle w:val="aff1"/>
            <w:rFonts w:eastAsia="Arial"/>
            <w:color w:val="auto"/>
            <w:u w:val="none"/>
          </w:rPr>
          <w:t>6</w:t>
        </w:r>
      </w:hyperlink>
      <w:r w:rsidRPr="008D4DB0">
        <w:rPr>
          <w:color w:val="auto"/>
        </w:rPr>
        <w:t xml:space="preserve">, </w:t>
      </w:r>
      <w:hyperlink r:id="rId39" w:history="1">
        <w:r w:rsidRPr="008D4DB0">
          <w:rPr>
            <w:rStyle w:val="aff1"/>
            <w:rFonts w:eastAsia="Arial"/>
            <w:color w:val="auto"/>
            <w:u w:val="none"/>
          </w:rPr>
          <w:t>8 части 1</w:t>
        </w:r>
      </w:hyperlink>
      <w:r w:rsidRPr="008D4DB0">
        <w:rPr>
          <w:color w:val="auto"/>
        </w:rPr>
        <w:t xml:space="preserve">, </w:t>
      </w:r>
      <w:hyperlink r:id="rId40" w:history="1">
        <w:r w:rsidRPr="008D4DB0">
          <w:rPr>
            <w:rStyle w:val="aff1"/>
            <w:rFonts w:eastAsia="Arial"/>
            <w:color w:val="auto"/>
            <w:u w:val="none"/>
          </w:rPr>
          <w:t>частью 3 статьи 57</w:t>
        </w:r>
      </w:hyperlink>
      <w:r w:rsidRPr="008D4DB0">
        <w:rPr>
          <w:color w:val="auto"/>
        </w:rPr>
        <w:t xml:space="preserve"> и </w:t>
      </w:r>
      <w:hyperlink r:id="rId41" w:history="1">
        <w:r w:rsidRPr="008D4DB0">
          <w:rPr>
            <w:rStyle w:val="aff1"/>
            <w:rFonts w:eastAsia="Arial"/>
            <w:color w:val="auto"/>
            <w:u w:val="none"/>
          </w:rPr>
          <w:t>частью 12 статьи 66</w:t>
        </w:r>
      </w:hyperlink>
      <w:r w:rsidRPr="008D4DB0">
        <w:rPr>
          <w:color w:val="auto"/>
        </w:rPr>
        <w:t xml:space="preserve"> Федерального закона № 248-ФЗ.</w:t>
      </w:r>
    </w:p>
    <w:p w14:paraId="01126799"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p>
    <w:p w14:paraId="3A1D1B32"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t>6.9. Инспекционный визит</w:t>
      </w:r>
    </w:p>
    <w:p w14:paraId="09A91301"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p>
    <w:p w14:paraId="364AB108"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A764510"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6.9.2. В ходе инспекционного визита допускаются следующие контрольные (надзорные) действия:</w:t>
      </w:r>
    </w:p>
    <w:p w14:paraId="564469C0"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6.9.2.1. Осмотр.</w:t>
      </w:r>
    </w:p>
    <w:p w14:paraId="1999DD05"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lastRenderedPageBreak/>
        <w:t>6.9.2.2. Опрос.</w:t>
      </w:r>
    </w:p>
    <w:p w14:paraId="3EC0BC5E"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6.9.2.3. Получение письменных объяснений.</w:t>
      </w:r>
    </w:p>
    <w:p w14:paraId="03073ACB"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6.9.2.4. Инструментальное обследование.</w:t>
      </w:r>
    </w:p>
    <w:p w14:paraId="47672CA7"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6.9.2.5.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5C28D145"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6.9.3. Инспекционный визит проводится без предварительного уведомления контролируемого лица и собственника объекта контроля.</w:t>
      </w:r>
    </w:p>
    <w:p w14:paraId="24F1234D"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51E415A4"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6.9.5. Контролируемые лица или их представители обязаны обеспечить беспрепятственный доступ инспектора в здания, сооружения, помещения.</w:t>
      </w:r>
    </w:p>
    <w:p w14:paraId="361F1829"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 xml:space="preserve">6.9.6.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42" w:history="1">
        <w:r w:rsidRPr="008D4DB0">
          <w:rPr>
            <w:rStyle w:val="aff1"/>
            <w:rFonts w:eastAsia="Arial"/>
            <w:color w:val="auto"/>
            <w:u w:val="none"/>
          </w:rPr>
          <w:t>пунктами 3</w:t>
        </w:r>
      </w:hyperlink>
      <w:r w:rsidRPr="008D4DB0">
        <w:rPr>
          <w:color w:val="auto"/>
        </w:rPr>
        <w:t xml:space="preserve">, </w:t>
      </w:r>
      <w:hyperlink r:id="rId43" w:history="1">
        <w:r w:rsidRPr="008D4DB0">
          <w:rPr>
            <w:rStyle w:val="aff1"/>
            <w:rFonts w:eastAsia="Arial"/>
            <w:color w:val="auto"/>
            <w:u w:val="none"/>
          </w:rPr>
          <w:t>4</w:t>
        </w:r>
      </w:hyperlink>
      <w:r w:rsidRPr="008D4DB0">
        <w:rPr>
          <w:color w:val="auto"/>
        </w:rPr>
        <w:t xml:space="preserve">, </w:t>
      </w:r>
      <w:hyperlink r:id="rId44" w:history="1">
        <w:r w:rsidRPr="008D4DB0">
          <w:rPr>
            <w:rStyle w:val="aff1"/>
            <w:rFonts w:eastAsia="Arial"/>
            <w:color w:val="auto"/>
            <w:u w:val="none"/>
          </w:rPr>
          <w:t>6</w:t>
        </w:r>
      </w:hyperlink>
      <w:r w:rsidRPr="008D4DB0">
        <w:rPr>
          <w:color w:val="auto"/>
        </w:rPr>
        <w:t xml:space="preserve">, </w:t>
      </w:r>
      <w:hyperlink r:id="rId45" w:history="1">
        <w:r w:rsidRPr="008D4DB0">
          <w:rPr>
            <w:rStyle w:val="aff1"/>
            <w:rFonts w:eastAsia="Arial"/>
            <w:color w:val="auto"/>
            <w:u w:val="none"/>
          </w:rPr>
          <w:t>8 части 1</w:t>
        </w:r>
      </w:hyperlink>
      <w:r w:rsidRPr="008D4DB0">
        <w:rPr>
          <w:color w:val="auto"/>
        </w:rPr>
        <w:t xml:space="preserve">, </w:t>
      </w:r>
      <w:hyperlink r:id="rId46" w:history="1">
        <w:r w:rsidRPr="008D4DB0">
          <w:rPr>
            <w:rStyle w:val="aff1"/>
            <w:rFonts w:eastAsia="Arial"/>
            <w:color w:val="auto"/>
            <w:u w:val="none"/>
          </w:rPr>
          <w:t>частью 3 статьи 57</w:t>
        </w:r>
      </w:hyperlink>
      <w:r w:rsidRPr="008D4DB0">
        <w:rPr>
          <w:color w:val="auto"/>
        </w:rPr>
        <w:t xml:space="preserve"> и </w:t>
      </w:r>
      <w:hyperlink r:id="rId47" w:history="1">
        <w:r w:rsidRPr="008D4DB0">
          <w:rPr>
            <w:rStyle w:val="aff1"/>
            <w:rFonts w:eastAsia="Arial"/>
            <w:color w:val="auto"/>
            <w:u w:val="none"/>
          </w:rPr>
          <w:t>частью 12 статьи 66</w:t>
        </w:r>
      </w:hyperlink>
      <w:r w:rsidRPr="008D4DB0">
        <w:rPr>
          <w:color w:val="auto"/>
        </w:rPr>
        <w:t xml:space="preserve"> Федерального закона № 248-ФЗ.</w:t>
      </w:r>
    </w:p>
    <w:p w14:paraId="61EE9FBB"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p>
    <w:p w14:paraId="1A72A3AD"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r w:rsidRPr="008D4DB0">
        <w:rPr>
          <w:rFonts w:ascii="Times New Roman" w:hAnsi="Times New Roman"/>
          <w:color w:val="auto"/>
          <w:sz w:val="24"/>
          <w:szCs w:val="24"/>
        </w:rPr>
        <w:t>6.10. Наблюдение за соблюдением обязательных требований</w:t>
      </w:r>
    </w:p>
    <w:p w14:paraId="3AFDD60D" w14:textId="77777777" w:rsidR="004C5438" w:rsidRPr="008D4DB0" w:rsidRDefault="004C5438" w:rsidP="004C5438">
      <w:pPr>
        <w:pStyle w:val="Standard"/>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olor w:val="auto"/>
          <w:sz w:val="24"/>
          <w:szCs w:val="24"/>
        </w:rPr>
      </w:pPr>
    </w:p>
    <w:p w14:paraId="37097F0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6.10.1. Наблюдение за соблюдением обязательных требований (посредством сбора, анализа имеющихся данных об объектах контроля, в том числе данных, которые поступают в ходе межведомственного информационного взаимодействия, представляются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общественных данных).</w:t>
      </w:r>
    </w:p>
    <w:p w14:paraId="025ADBE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6.10.2. Наблюдение за соблюдением обязательных требований и выездное обследование проводятся органами государственного надзора (их территориальными органами) без взаимодействия с контролируемыми лицами.</w:t>
      </w:r>
    </w:p>
    <w:p w14:paraId="72B2F4C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Cs w:val="24"/>
        </w:rPr>
      </w:pPr>
    </w:p>
    <w:p w14:paraId="5665313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8D4DB0">
        <w:rPr>
          <w:szCs w:val="24"/>
        </w:rPr>
        <w:t>7. Досудебное обжалование</w:t>
      </w:r>
    </w:p>
    <w:p w14:paraId="031CE68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Cs w:val="24"/>
        </w:rPr>
      </w:pPr>
    </w:p>
    <w:p w14:paraId="06C414E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7.1. Решения Контрольного органа,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B625EDA"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77DD8A81"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1) решений о проведении контрольных мероприятий и обязательных профилактических визитов;</w:t>
      </w:r>
    </w:p>
    <w:p w14:paraId="09176619"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2) актов контрольных мероприятий и обязательных профилактических визитов, предписаний об устранении выявленных нарушений;</w:t>
      </w:r>
    </w:p>
    <w:p w14:paraId="61B48640"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3) действий (бездействия) должностных лиц в рамках контрольных мероприятий и обязательных профилактических визитов;</w:t>
      </w:r>
    </w:p>
    <w:p w14:paraId="658F35C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4) решений об отказе в проведении обязательных профилактических визитов по заявлениям контролируемых лиц;</w:t>
      </w:r>
    </w:p>
    <w:p w14:paraId="420F7FD7"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5) решений об отнесении объектов контроля к соответствующей категории риска;</w:t>
      </w:r>
    </w:p>
    <w:p w14:paraId="67A845CD"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 иных решений, принимаемых Контрольным органом по итогам профилактических и (или) контрольных мероприятий, предусмотренных настоящим Положением, в отношении контролируемых лиц или объектов контроля.</w:t>
      </w:r>
    </w:p>
    <w:p w14:paraId="3D8ABC7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7.2.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r w:rsidRPr="008D4DB0">
        <w:rPr>
          <w:szCs w:val="24"/>
        </w:rPr>
        <w:lastRenderedPageBreak/>
        <w:t>частью 1.1 статьи 40 Федерального закона № 248-ФЗ.</w:t>
      </w:r>
    </w:p>
    <w:p w14:paraId="0E6DDA4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Материалы, прикладываемые к жалобе, в том числе фото- и видеоматериалы, представляются контролируемым лицом в электронном виде.</w:t>
      </w:r>
    </w:p>
    <w:p w14:paraId="275BD1F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14:paraId="0892304C"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Жалоба на действия (бездействие) руководителя (заместителя руководителя) Контрольного органа рассматривается вышестоящим органом контрольного (надзорного) органа.</w:t>
      </w:r>
    </w:p>
    <w:p w14:paraId="6B537EFE"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органа.</w:t>
      </w:r>
    </w:p>
    <w:p w14:paraId="7D3BB6A1"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 xml:space="preserve">В случае отсутствия вышестоящего органа контрольного (надзорного) органа жалоба на решения, действия (бездействие) руководителя Контрольного органа рассматривается руководителем контрольного (надзорного) органа или органом, созданным в соответствии с </w:t>
      </w:r>
      <w:hyperlink r:id="rId48" w:history="1">
        <w:r w:rsidRPr="008D4DB0">
          <w:rPr>
            <w:rStyle w:val="aff1"/>
            <w:rFonts w:eastAsia="Arial"/>
            <w:color w:val="auto"/>
            <w:u w:val="none"/>
          </w:rPr>
          <w:t>частью 3</w:t>
        </w:r>
      </w:hyperlink>
      <w:r w:rsidRPr="008D4DB0">
        <w:rPr>
          <w:color w:val="auto"/>
        </w:rPr>
        <w:t xml:space="preserve"> статьи 40 Федерального закона № 248-ФЗ.</w:t>
      </w:r>
    </w:p>
    <w:p w14:paraId="76DA2F1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Bookmark6"/>
      <w:bookmarkEnd w:id="6"/>
    </w:p>
    <w:p w14:paraId="2B4DF8F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14:paraId="6954498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Bookmark7"/>
      <w:bookmarkEnd w:id="7"/>
    </w:p>
    <w:p w14:paraId="6195DCA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4D3E718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7.7. Жалоба может содержать ходатайство о приостановлении исполнения обжалуемого решения Контрольного органа.</w:t>
      </w:r>
      <w:bookmarkStart w:id="8" w:name="Bookmark8"/>
      <w:bookmarkEnd w:id="8"/>
    </w:p>
    <w:p w14:paraId="6F96C5E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14:paraId="0632F1A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о приостановлении исполнения обжалуемого решения Контрольного органа;</w:t>
      </w:r>
    </w:p>
    <w:p w14:paraId="6B6E740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об отказе в приостановлении исполнения обжалуемого решения Контрольного органа.</w:t>
      </w:r>
    </w:p>
    <w:p w14:paraId="076720B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Информация о принятом решении направляется контролируемому лицу, подавшему жалобу, в течение одного рабочего дня с момента принятия решения.</w:t>
      </w:r>
    </w:p>
    <w:p w14:paraId="1A5FE2FB"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bookmarkStart w:id="9" w:name="Bookmark9"/>
      <w:bookmarkEnd w:id="9"/>
      <w:r w:rsidRPr="008D4DB0">
        <w:rPr>
          <w:rFonts w:ascii="Times New Roman" w:hAnsi="Times New Roman"/>
          <w:color w:val="auto"/>
          <w:sz w:val="24"/>
          <w:szCs w:val="24"/>
        </w:rPr>
        <w:t>7.9. Жалоба должна содержать:</w:t>
      </w:r>
    </w:p>
    <w:p w14:paraId="6B93755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14:paraId="130AB49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1CBE370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485105C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14:paraId="6757195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5) требования контролируемого лица, подавшего жалобу;</w:t>
      </w:r>
    </w:p>
    <w:p w14:paraId="13737F4A"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bookmarkStart w:id="10" w:name="Bookmark10"/>
      <w:bookmarkEnd w:id="10"/>
      <w:r w:rsidRPr="008D4DB0">
        <w:rPr>
          <w:color w:val="auto"/>
        </w:rP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r:id="rId49" w:history="1">
        <w:r w:rsidRPr="008D4DB0">
          <w:rPr>
            <w:rStyle w:val="aff1"/>
            <w:rFonts w:eastAsia="Arial"/>
            <w:color w:val="auto"/>
            <w:u w:val="none"/>
          </w:rPr>
          <w:t>пунктами 1</w:t>
        </w:r>
      </w:hyperlink>
      <w:r w:rsidRPr="008D4DB0">
        <w:rPr>
          <w:color w:val="auto"/>
        </w:rPr>
        <w:t xml:space="preserve"> - </w:t>
      </w:r>
      <w:hyperlink r:id="rId50" w:history="1">
        <w:r w:rsidRPr="008D4DB0">
          <w:rPr>
            <w:rStyle w:val="aff1"/>
            <w:rFonts w:eastAsia="Arial"/>
            <w:color w:val="auto"/>
            <w:u w:val="none"/>
          </w:rPr>
          <w:t>3 части 4 статьи 40</w:t>
        </w:r>
      </w:hyperlink>
      <w:r w:rsidRPr="008D4DB0">
        <w:rPr>
          <w:color w:val="auto"/>
        </w:rPr>
        <w:t xml:space="preserve"> Федерального закона № 248-ФЗ;</w:t>
      </w:r>
    </w:p>
    <w:p w14:paraId="50E6F035"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lastRenderedPageBreak/>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14:paraId="4699EF2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14:paraId="1A798DF5"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jc w:val="both"/>
        <w:rPr>
          <w:color w:val="auto"/>
        </w:rPr>
      </w:pPr>
      <w:r w:rsidRPr="008D4DB0">
        <w:rPr>
          <w:color w:val="auto"/>
        </w:rPr>
        <w:t>7.11.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4447A61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7.12. Контрольный орган принимает решение об отказе в рассмотрении жалобы в течение пяти рабочих дней со дня получения жалобы, если:</w:t>
      </w:r>
    </w:p>
    <w:p w14:paraId="0BBC12D5"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1) жалоба подана после истечения сроков подачи жалобы, установленных пунктом 7.4 настоящего Положения, и не содержит ходатайства о восстановлении пропущенного срока на подачу жалобы;</w:t>
      </w:r>
    </w:p>
    <w:p w14:paraId="492B319F"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2) в удовлетворении ходатайства о восстановлении пропущенного срока на подачу жалобы отказано;</w:t>
      </w:r>
    </w:p>
    <w:p w14:paraId="191B7C1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3) до принятия решения по жалобе от контролируемого лица, ее подавшего, поступило заявление об отзыве жалобы;</w:t>
      </w:r>
    </w:p>
    <w:p w14:paraId="4E74B508"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4) имеется решение суда по вопросам, поставленным в жалобе;</w:t>
      </w:r>
    </w:p>
    <w:p w14:paraId="6E51C799"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5) ранее в Контрольный орган была подана другая жалоба от того же контролируемого лица по тем же основаниям;</w:t>
      </w:r>
    </w:p>
    <w:p w14:paraId="526334AA"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14:paraId="42E82FCE"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607EC7B4"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8) жалоба подана в ненадлежащий орган;</w:t>
      </w:r>
    </w:p>
    <w:p w14:paraId="7AC0245F"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9) законодательством Российской Федерации предусмотрен только судебный порядок обжалования решений Контрольного органа.</w:t>
      </w:r>
    </w:p>
    <w:p w14:paraId="3840448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7.13. Отказ в рассмотрении жалобы по основаниям, указанным в подпунктах 3-8 пункта 7.12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14:paraId="1490C33C" w14:textId="77777777" w:rsidR="004C5438" w:rsidRPr="008D4DB0" w:rsidRDefault="004C5438" w:rsidP="004C5438">
      <w:pPr>
        <w:pStyle w:val="1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88" w:lineRule="atLeast"/>
        <w:ind w:firstLine="567"/>
        <w:jc w:val="both"/>
        <w:rPr>
          <w:color w:val="auto"/>
        </w:rPr>
      </w:pPr>
      <w:r w:rsidRPr="008D4DB0">
        <w:rPr>
          <w:color w:val="auto"/>
        </w:rPr>
        <w:t>7.14. Жалоба подлежит рассмотрению руководителем (заместителем руководителя) Контрольного органа в течение 15 рабочих дней со дня ее регистрации в подсистеме досудебного обжалования.</w:t>
      </w:r>
    </w:p>
    <w:p w14:paraId="109E9B6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14:paraId="2FBBB62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7.15. Указанный срок может быть продлен на двадцать рабочих дней, в следующих исключительных случаях:</w:t>
      </w:r>
    </w:p>
    <w:p w14:paraId="4F46B3F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проведение в отношении должностного лица, действия (бездействия) которого обжалуются служебной проверки по фактам, указанным в жалобе;</w:t>
      </w:r>
    </w:p>
    <w:p w14:paraId="667278A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отсутствие должностного лица, действия (бездействия) которого обжалуются, по уважительной причине (болезнь, отпуск, командировка).</w:t>
      </w:r>
    </w:p>
    <w:p w14:paraId="508C40F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7.16.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w:t>
      </w:r>
    </w:p>
    <w:p w14:paraId="2FA42AF4"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14:paraId="48109E78"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14:paraId="409C348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lastRenderedPageBreak/>
        <w:t>7.17.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14:paraId="43986EE5" w14:textId="77777777" w:rsidR="004C5438" w:rsidRPr="008D4DB0" w:rsidRDefault="004C5438" w:rsidP="004C5438">
      <w:pPr>
        <w:pStyle w:val="HTML"/>
        <w:ind w:firstLine="567"/>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49E31C1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7.18.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14:paraId="28B94A1E"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7.19. По итогам рассмотрения жалобы руководитель (заместитель руководителя) Контрольного органа принимает одно из следующих решений:</w:t>
      </w:r>
    </w:p>
    <w:p w14:paraId="675D175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1) оставляет жалобу без удовлетворения;</w:t>
      </w:r>
    </w:p>
    <w:p w14:paraId="7956735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2) отменяет решение Контрольного органа полностью или частично;</w:t>
      </w:r>
    </w:p>
    <w:p w14:paraId="0494F7E1"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3) отменяет решение Контрольного органа полностью и принимает новое решение;</w:t>
      </w:r>
    </w:p>
    <w:p w14:paraId="61F629A9"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14:paraId="3BA917B4" w14:textId="2ED7BF58"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8D4DB0">
        <w:rPr>
          <w:szCs w:val="24"/>
        </w:rPr>
        <w:t xml:space="preserve">7.20. 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00287DBB" w:rsidRPr="008D4DB0">
        <w:rPr>
          <w:szCs w:val="24"/>
        </w:rPr>
        <w:t>с</w:t>
      </w:r>
      <w:r w:rsidR="005D2454">
        <w:rPr>
          <w:szCs w:val="24"/>
        </w:rPr>
        <w:t>ельского поселения «село Апука</w:t>
      </w:r>
      <w:r w:rsidR="005D2454" w:rsidRPr="008D4DB0">
        <w:rPr>
          <w:szCs w:val="24"/>
        </w:rPr>
        <w:t xml:space="preserve">» </w:t>
      </w:r>
      <w:r w:rsidR="005D2454" w:rsidRPr="008D4DB0">
        <w:rPr>
          <w:i/>
          <w:iCs/>
          <w:szCs w:val="24"/>
        </w:rPr>
        <w:t>с</w:t>
      </w:r>
      <w:r w:rsidRPr="008D4DB0">
        <w:rPr>
          <w:szCs w:val="24"/>
        </w:rPr>
        <w:t xml:space="preserve"> предварительным информированием главы Администрации </w:t>
      </w:r>
      <w:r w:rsidR="00287DBB" w:rsidRPr="008D4DB0">
        <w:rPr>
          <w:szCs w:val="24"/>
        </w:rPr>
        <w:t>с</w:t>
      </w:r>
      <w:r w:rsidR="005D2454">
        <w:rPr>
          <w:szCs w:val="24"/>
        </w:rPr>
        <w:t>ельского поселения «село Апука</w:t>
      </w:r>
      <w:r w:rsidR="00287DBB" w:rsidRPr="008D4DB0">
        <w:rPr>
          <w:szCs w:val="24"/>
        </w:rPr>
        <w:t xml:space="preserve">» </w:t>
      </w:r>
      <w:r w:rsidRPr="008D4DB0">
        <w:rPr>
          <w:szCs w:val="24"/>
        </w:rPr>
        <w:t>о наличии в</w:t>
      </w:r>
      <w:r w:rsidRPr="008D4DB0">
        <w:rPr>
          <w:i/>
          <w:iCs/>
          <w:szCs w:val="24"/>
        </w:rPr>
        <w:t xml:space="preserve"> </w:t>
      </w:r>
      <w:r w:rsidRPr="008D4DB0">
        <w:rPr>
          <w:szCs w:val="24"/>
        </w:rPr>
        <w:t>жалобе (документах) сведений, составляющих государственную или иную охраняемую законом тайну.</w:t>
      </w:r>
    </w:p>
    <w:p w14:paraId="60FF300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14:paraId="38E25C01" w14:textId="77777777" w:rsidR="004C5438" w:rsidRPr="008D4DB0" w:rsidRDefault="004C5438" w:rsidP="004C5438">
      <w:pPr>
        <w:pStyle w:val="aa"/>
        <w:widowControl/>
        <w:tabs>
          <w:tab w:val="left" w:pos="1134"/>
        </w:tabs>
        <w:ind w:left="0"/>
        <w:jc w:val="center"/>
        <w:rPr>
          <w:rFonts w:ascii="Times New Roman" w:hAnsi="Times New Roman"/>
          <w:color w:val="auto"/>
          <w:sz w:val="24"/>
          <w:szCs w:val="24"/>
        </w:rPr>
      </w:pPr>
      <w:r w:rsidRPr="008D4DB0">
        <w:rPr>
          <w:rFonts w:ascii="Times New Roman" w:hAnsi="Times New Roman"/>
          <w:color w:val="auto"/>
          <w:sz w:val="24"/>
          <w:szCs w:val="24"/>
        </w:rPr>
        <w:t>8. Ключевые показатели вида контроля и их целевые значения</w:t>
      </w:r>
    </w:p>
    <w:p w14:paraId="5EF05593" w14:textId="77777777" w:rsidR="004C5438" w:rsidRPr="008D4DB0" w:rsidRDefault="004C5438" w:rsidP="004C5438">
      <w:pPr>
        <w:pStyle w:val="aa"/>
        <w:widowControl/>
        <w:tabs>
          <w:tab w:val="left" w:pos="1134"/>
        </w:tabs>
        <w:ind w:left="0"/>
        <w:jc w:val="center"/>
        <w:rPr>
          <w:rFonts w:ascii="Times New Roman" w:hAnsi="Times New Roman"/>
          <w:color w:val="auto"/>
          <w:sz w:val="24"/>
          <w:szCs w:val="24"/>
        </w:rPr>
      </w:pPr>
      <w:r w:rsidRPr="008D4DB0">
        <w:rPr>
          <w:rFonts w:ascii="Times New Roman" w:hAnsi="Times New Roman"/>
          <w:color w:val="auto"/>
          <w:sz w:val="24"/>
          <w:szCs w:val="24"/>
        </w:rPr>
        <w:t>для муниципального контроля</w:t>
      </w:r>
    </w:p>
    <w:p w14:paraId="450FBF9E" w14:textId="77777777" w:rsidR="004C5438" w:rsidRPr="008D4DB0" w:rsidRDefault="004C5438" w:rsidP="004C5438">
      <w:pPr>
        <w:pStyle w:val="1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s="Times New Roman"/>
          <w:sz w:val="24"/>
          <w:szCs w:val="24"/>
        </w:rPr>
      </w:pPr>
    </w:p>
    <w:p w14:paraId="0836FABA" w14:textId="77777777" w:rsidR="004C5438" w:rsidRPr="008D4DB0" w:rsidRDefault="004C5438" w:rsidP="004C5438">
      <w:pPr>
        <w:pStyle w:val="1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rFonts w:ascii="Times New Roman" w:hAnsi="Times New Roman" w:cs="Times New Roman"/>
          <w:sz w:val="24"/>
          <w:szCs w:val="24"/>
        </w:rPr>
      </w:pPr>
      <w:r w:rsidRPr="008D4DB0">
        <w:rPr>
          <w:rFonts w:ascii="Times New Roman" w:hAnsi="Times New Roman" w:cs="Times New Roman"/>
          <w:sz w:val="24"/>
          <w:szCs w:val="24"/>
        </w:rPr>
        <w:t>8.1.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14:paraId="403D5B61" w14:textId="77777777" w:rsidR="004C5438" w:rsidRPr="008D4DB0" w:rsidRDefault="004C5438" w:rsidP="004C5438">
      <w:pPr>
        <w:pStyle w:val="aa"/>
        <w:widowControl/>
        <w:tabs>
          <w:tab w:val="left" w:pos="1134"/>
        </w:tabs>
        <w:ind w:left="0" w:firstLine="567"/>
        <w:jc w:val="both"/>
        <w:rPr>
          <w:rFonts w:ascii="Times New Roman" w:hAnsi="Times New Roman"/>
          <w:color w:val="auto"/>
          <w:sz w:val="24"/>
          <w:szCs w:val="24"/>
        </w:rPr>
      </w:pPr>
      <w:r w:rsidRPr="008D4DB0">
        <w:rPr>
          <w:rFonts w:ascii="Times New Roman" w:hAnsi="Times New Roman"/>
          <w:color w:val="auto"/>
          <w:sz w:val="24"/>
          <w:szCs w:val="24"/>
        </w:rPr>
        <w:t xml:space="preserve">8.2. Ключевые показатели муниципального контроля </w:t>
      </w:r>
      <w:bookmarkStart w:id="11" w:name="Bookmark11"/>
      <w:r w:rsidRPr="008D4DB0">
        <w:rPr>
          <w:rFonts w:ascii="Times New Roman" w:hAnsi="Times New Roman"/>
          <w:color w:val="auto"/>
          <w:sz w:val="24"/>
          <w:szCs w:val="24"/>
        </w:rPr>
        <w:t>и их целевые значения, индикативные показатели</w:t>
      </w:r>
      <w:bookmarkEnd w:id="11"/>
      <w:r w:rsidRPr="008D4DB0">
        <w:rPr>
          <w:rFonts w:ascii="Times New Roman" w:hAnsi="Times New Roman"/>
          <w:color w:val="auto"/>
          <w:sz w:val="24"/>
          <w:szCs w:val="24"/>
        </w:rPr>
        <w:t xml:space="preserve"> установлены приложением 5 к настоящему Положению.</w:t>
      </w:r>
    </w:p>
    <w:p w14:paraId="0CE77FB8"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olor w:val="auto"/>
          <w:sz w:val="24"/>
          <w:szCs w:val="24"/>
        </w:rPr>
      </w:pPr>
    </w:p>
    <w:p w14:paraId="281B636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hAnsi="Times New Roman"/>
          <w:color w:val="auto"/>
          <w:sz w:val="24"/>
          <w:szCs w:val="24"/>
        </w:rPr>
      </w:pPr>
    </w:p>
    <w:p w14:paraId="3DC12AAE" w14:textId="77777777" w:rsidR="004C5438" w:rsidRPr="008D4DB0" w:rsidRDefault="004C5438" w:rsidP="008D4DB0">
      <w:pPr>
        <w:pStyle w:val="Standard"/>
        <w:pageBreakBefore/>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lastRenderedPageBreak/>
        <w:t>Приложение 1</w:t>
      </w:r>
    </w:p>
    <w:p w14:paraId="368F1AE5"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к Положению о муниципальном</w:t>
      </w:r>
    </w:p>
    <w:p w14:paraId="2B079A2F"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земельном контроле в границах</w:t>
      </w:r>
    </w:p>
    <w:p w14:paraId="5DB2D27E" w14:textId="07098BA2" w:rsidR="004C5438" w:rsidRPr="008D4DB0" w:rsidRDefault="00287DBB" w:rsidP="008D4DB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Cs w:val="24"/>
        </w:rPr>
      </w:pPr>
      <w:r w:rsidRPr="008D4DB0">
        <w:rPr>
          <w:szCs w:val="24"/>
        </w:rPr>
        <w:tab/>
      </w:r>
      <w:r w:rsidRPr="008D4DB0">
        <w:rPr>
          <w:szCs w:val="24"/>
        </w:rPr>
        <w:tab/>
      </w:r>
      <w:r w:rsidRPr="008D4DB0">
        <w:rPr>
          <w:szCs w:val="24"/>
        </w:rPr>
        <w:tab/>
      </w:r>
      <w:r w:rsidRPr="008D4DB0">
        <w:rPr>
          <w:szCs w:val="24"/>
        </w:rPr>
        <w:tab/>
        <w:t xml:space="preserve">     с</w:t>
      </w:r>
      <w:r w:rsidR="005D2454">
        <w:rPr>
          <w:szCs w:val="24"/>
        </w:rPr>
        <w:t>ельского поселения «село Апука</w:t>
      </w:r>
      <w:r w:rsidRPr="008D4DB0">
        <w:rPr>
          <w:szCs w:val="24"/>
        </w:rPr>
        <w:t>»</w:t>
      </w:r>
    </w:p>
    <w:p w14:paraId="3042085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Cs w:val="24"/>
        </w:rPr>
      </w:pPr>
    </w:p>
    <w:p w14:paraId="7045A50C" w14:textId="46B83DA0"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Cs w:val="24"/>
        </w:rPr>
      </w:pPr>
      <w:r w:rsidRPr="008D4DB0">
        <w:rPr>
          <w:b/>
          <w:szCs w:val="24"/>
        </w:rPr>
        <w:t xml:space="preserve">Перечень должностных лиц </w:t>
      </w:r>
      <w:r w:rsidR="00287DBB" w:rsidRPr="008D4DB0">
        <w:rPr>
          <w:b/>
          <w:szCs w:val="24"/>
        </w:rPr>
        <w:t>с</w:t>
      </w:r>
      <w:r w:rsidR="005D2454">
        <w:rPr>
          <w:b/>
          <w:szCs w:val="24"/>
        </w:rPr>
        <w:t>ельского поселения «село Апука</w:t>
      </w:r>
      <w:r w:rsidR="00287DBB" w:rsidRPr="008D4DB0">
        <w:rPr>
          <w:b/>
          <w:szCs w:val="24"/>
        </w:rPr>
        <w:t>»</w:t>
      </w:r>
      <w:r w:rsidRPr="008D4DB0">
        <w:rPr>
          <w:b/>
          <w:szCs w:val="24"/>
        </w:rPr>
        <w:t>, уполномоченных на осуществление муниципального земельного контроля</w:t>
      </w:r>
    </w:p>
    <w:p w14:paraId="3AD9C235"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14:paraId="4EFC470A" w14:textId="7AFA0117" w:rsidR="00287DBB" w:rsidRPr="008D4DB0" w:rsidRDefault="00287DBB" w:rsidP="00287DBB">
      <w:pPr>
        <w:pStyle w:val="ConsPlusNormal"/>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8D4DB0">
        <w:rPr>
          <w:szCs w:val="24"/>
        </w:rPr>
        <w:t>глава сельск</w:t>
      </w:r>
      <w:r w:rsidR="005D2454">
        <w:rPr>
          <w:szCs w:val="24"/>
        </w:rPr>
        <w:t>ого поселения «село Апука</w:t>
      </w:r>
      <w:r w:rsidRPr="008D4DB0">
        <w:rPr>
          <w:szCs w:val="24"/>
        </w:rPr>
        <w:t>»;</w:t>
      </w:r>
    </w:p>
    <w:p w14:paraId="3F3E3807" w14:textId="078566BE" w:rsidR="004C5438" w:rsidRPr="008D4DB0" w:rsidRDefault="00287DBB" w:rsidP="00287DBB">
      <w:pPr>
        <w:pStyle w:val="ConsPlusNormal"/>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8D4DB0">
        <w:rPr>
          <w:szCs w:val="24"/>
        </w:rPr>
        <w:t xml:space="preserve">заместитель </w:t>
      </w:r>
      <w:r w:rsidR="008D4DB0">
        <w:rPr>
          <w:szCs w:val="24"/>
        </w:rPr>
        <w:t xml:space="preserve">главы </w:t>
      </w:r>
      <w:r w:rsidRPr="008D4DB0">
        <w:rPr>
          <w:szCs w:val="24"/>
        </w:rPr>
        <w:t>с</w:t>
      </w:r>
      <w:r w:rsidR="005D2454">
        <w:rPr>
          <w:szCs w:val="24"/>
        </w:rPr>
        <w:t>ельского поселения «село Апука</w:t>
      </w:r>
      <w:r w:rsidRPr="008D4DB0">
        <w:rPr>
          <w:szCs w:val="24"/>
        </w:rPr>
        <w:t>»</w:t>
      </w:r>
      <w:r w:rsidR="004C5438" w:rsidRPr="008D4DB0">
        <w:rPr>
          <w:szCs w:val="24"/>
        </w:rPr>
        <w:t>.</w:t>
      </w:r>
    </w:p>
    <w:p w14:paraId="50F845E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F9D7A57"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376B3EE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85857C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602CCB9B"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318BD06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5BC5CF43"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4EAD15C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612873D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67F0DA1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1DEAABA6"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4EC7C13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604D3B5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0DEB68C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1B2070A5"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468E1A32"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548FC91A"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2B22DB9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734EEDF8"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360C333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0D14881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67B5910D"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3B8A907E"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4DD5F369"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23E7E17B"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11C1F976"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598BEC2C"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67F038B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05BB9693"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088C48B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08CD662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4AD39977"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32B33AC8"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20E2C840"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i/>
          <w:color w:val="auto"/>
          <w:sz w:val="24"/>
          <w:szCs w:val="24"/>
        </w:rPr>
      </w:pPr>
    </w:p>
    <w:p w14:paraId="3728FE91"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color w:val="auto"/>
          <w:sz w:val="24"/>
          <w:szCs w:val="24"/>
        </w:rPr>
      </w:pPr>
    </w:p>
    <w:p w14:paraId="3ABAC6CF"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color w:val="auto"/>
          <w:sz w:val="24"/>
          <w:szCs w:val="24"/>
        </w:rPr>
      </w:pPr>
    </w:p>
    <w:p w14:paraId="2A69CDA4"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color w:val="auto"/>
          <w:sz w:val="24"/>
          <w:szCs w:val="24"/>
        </w:rPr>
      </w:pPr>
    </w:p>
    <w:p w14:paraId="3802C945" w14:textId="77777777" w:rsidR="004C5438" w:rsidRPr="008D4DB0" w:rsidRDefault="004C5438" w:rsidP="008D4DB0">
      <w:pPr>
        <w:pStyle w:val="Standard"/>
        <w:pageBreakBefore/>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lastRenderedPageBreak/>
        <w:t>Приложение 2</w:t>
      </w:r>
    </w:p>
    <w:p w14:paraId="5DF03AD9"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к Положению о муниципальном</w:t>
      </w:r>
    </w:p>
    <w:p w14:paraId="640E8E6A"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земельном контроле в границах</w:t>
      </w:r>
    </w:p>
    <w:p w14:paraId="1D7A74D1" w14:textId="7BDF22BB" w:rsidR="004C5438" w:rsidRPr="008D4DB0" w:rsidRDefault="00287DBB" w:rsidP="008D4DB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Cs w:val="24"/>
        </w:rPr>
      </w:pPr>
      <w:r w:rsidRPr="008D4DB0">
        <w:rPr>
          <w:szCs w:val="24"/>
        </w:rPr>
        <w:t xml:space="preserve">                                                 сельского посел</w:t>
      </w:r>
      <w:r w:rsidR="005D2454">
        <w:rPr>
          <w:szCs w:val="24"/>
        </w:rPr>
        <w:t>ения «село Апука</w:t>
      </w:r>
      <w:r w:rsidRPr="008D4DB0">
        <w:rPr>
          <w:szCs w:val="24"/>
        </w:rPr>
        <w:t>»</w:t>
      </w:r>
    </w:p>
    <w:p w14:paraId="7DE03683"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1D982F76"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Cs w:val="24"/>
        </w:rPr>
      </w:pPr>
      <w:r w:rsidRPr="008D4DB0">
        <w:rPr>
          <w:b/>
          <w:szCs w:val="24"/>
        </w:rPr>
        <w:t>Критерии отнесения объектов контроля к категориям риска в рамках осуществления муниципального земельного контроля</w:t>
      </w:r>
    </w:p>
    <w:p w14:paraId="72617CA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14:paraId="20F935F8"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1.</w:t>
      </w:r>
      <w:r w:rsidRPr="008D4DB0">
        <w:rPr>
          <w:rFonts w:ascii="Times New Roman" w:hAnsi="Times New Roman"/>
          <w:color w:val="auto"/>
          <w:sz w:val="24"/>
          <w:szCs w:val="24"/>
        </w:rPr>
        <w:tab/>
        <w:t>К категории среднего риска относятся:</w:t>
      </w:r>
    </w:p>
    <w:p w14:paraId="13983041"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а) земельные участки, предназначенные для захоронения и размещения твердых бытовых отходов, размещения кладбищ, и примыкающие к ним земельные участки;</w:t>
      </w:r>
    </w:p>
    <w:p w14:paraId="507FFA30"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58ADF5B4"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 земельные участки, предназначенные для гаражного и (или) жилищного строительства, ведения личного подсобного хозяйства (приусадебные земельные участки);</w:t>
      </w:r>
    </w:p>
    <w:p w14:paraId="24B7D44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г) Земельные участки сельскохозяйственного назначения и использования;</w:t>
      </w:r>
    </w:p>
    <w:p w14:paraId="3B588CFA"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д) ведение садоводства;</w:t>
      </w:r>
    </w:p>
    <w:p w14:paraId="4F252817"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е) относящиеся к категории земель населенных пунктов;</w:t>
      </w:r>
    </w:p>
    <w:p w14:paraId="5F7FC8F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ind w:firstLine="567"/>
        <w:jc w:val="both"/>
        <w:rPr>
          <w:szCs w:val="24"/>
        </w:rPr>
      </w:pPr>
      <w:r w:rsidRPr="008D4DB0">
        <w:rPr>
          <w:szCs w:val="24"/>
        </w:rPr>
        <w:t>ж)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14:paraId="444D273C"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з)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14:paraId="5EE70688"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2.</w:t>
      </w:r>
      <w:r w:rsidRPr="008D4DB0">
        <w:rPr>
          <w:rFonts w:ascii="Times New Roman" w:hAnsi="Times New Roman"/>
          <w:color w:val="auto"/>
          <w:sz w:val="24"/>
          <w:szCs w:val="24"/>
        </w:rPr>
        <w:tab/>
        <w:t>К категории умеренного риска относятся земельные участки со следующими видами разрешенного использования:</w:t>
      </w:r>
    </w:p>
    <w:p w14:paraId="5FF27229"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а) граничащие с земельными участками с видами разрешенного использования:</w:t>
      </w:r>
    </w:p>
    <w:p w14:paraId="7312782A"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сельскохозяйственное использование;</w:t>
      </w:r>
    </w:p>
    <w:p w14:paraId="2698EB54"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питомники;</w:t>
      </w:r>
    </w:p>
    <w:p w14:paraId="5388C9F5"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охрана природных территорий;</w:t>
      </w:r>
    </w:p>
    <w:p w14:paraId="41B8B10B"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резервные леса;</w:t>
      </w:r>
    </w:p>
    <w:p w14:paraId="656CC231"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общее пользование водными объектами;</w:t>
      </w:r>
    </w:p>
    <w:p w14:paraId="1862D1C8"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гидротехнические сооружения;</w:t>
      </w:r>
    </w:p>
    <w:p w14:paraId="2216A26D"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ведение огородничества;</w:t>
      </w:r>
    </w:p>
    <w:p w14:paraId="5961EEFC"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ведение садоводства;</w:t>
      </w:r>
    </w:p>
    <w:p w14:paraId="1D1A2D04"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б) объекты торговли (торговые центры, торгово-развлекательные центры (комплексы);</w:t>
      </w:r>
    </w:p>
    <w:p w14:paraId="103DA269"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в) рынки;</w:t>
      </w:r>
    </w:p>
    <w:p w14:paraId="278C5337"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г) магазины;</w:t>
      </w:r>
    </w:p>
    <w:p w14:paraId="4D6119E1"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д) общественное питание;</w:t>
      </w:r>
    </w:p>
    <w:p w14:paraId="212AAFB9"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е) гостиничное обслуживание;</w:t>
      </w:r>
    </w:p>
    <w:p w14:paraId="7DA3FDA8"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ж) объекты дорожного и придорожного сервиса;</w:t>
      </w:r>
    </w:p>
    <w:p w14:paraId="174711B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з) пищевая промышленность;</w:t>
      </w:r>
    </w:p>
    <w:p w14:paraId="1C80554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и) строительная промышленность;</w:t>
      </w:r>
    </w:p>
    <w:p w14:paraId="02555C6B"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к) энергетика;</w:t>
      </w:r>
    </w:p>
    <w:p w14:paraId="1FC72880"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л) склады;</w:t>
      </w:r>
    </w:p>
    <w:p w14:paraId="36696FC0"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м) автомобильный транспорт;</w:t>
      </w:r>
    </w:p>
    <w:p w14:paraId="05F0DA8A"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н) ведение огородничества;</w:t>
      </w:r>
    </w:p>
    <w:p w14:paraId="03FCA60B" w14:textId="77777777" w:rsidR="004C5438" w:rsidRPr="008D4DB0" w:rsidRDefault="004C5438" w:rsidP="008D4DB0">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sz w:val="24"/>
          <w:szCs w:val="24"/>
        </w:rPr>
      </w:pPr>
      <w:r w:rsidRPr="008D4DB0">
        <w:rPr>
          <w:rFonts w:ascii="Times New Roman" w:hAnsi="Times New Roman"/>
          <w:color w:val="auto"/>
          <w:sz w:val="24"/>
          <w:szCs w:val="24"/>
        </w:rPr>
        <w:t>3.</w:t>
      </w:r>
      <w:r w:rsidRPr="008D4DB0">
        <w:rPr>
          <w:rFonts w:ascii="Times New Roman" w:hAnsi="Times New Roman"/>
          <w:color w:val="auto"/>
          <w:sz w:val="24"/>
          <w:szCs w:val="24"/>
        </w:rPr>
        <w:tab/>
        <w:t>К категории низкого риска относятся все иные земельные участки, не отнесенные к категориям</w:t>
      </w:r>
      <w:r w:rsidR="008D4DB0">
        <w:rPr>
          <w:rFonts w:ascii="Times New Roman" w:hAnsi="Times New Roman"/>
          <w:color w:val="auto"/>
          <w:sz w:val="24"/>
          <w:szCs w:val="24"/>
        </w:rPr>
        <w:t xml:space="preserve"> среднего или умеренного риска.</w:t>
      </w:r>
    </w:p>
    <w:p w14:paraId="0E7AB988" w14:textId="77777777" w:rsidR="004C5438" w:rsidRPr="008D4DB0" w:rsidRDefault="004C5438" w:rsidP="008D4DB0">
      <w:pPr>
        <w:pStyle w:val="Standard"/>
        <w:pageBreakBefore/>
        <w:widowControl/>
        <w:tabs>
          <w:tab w:val="left" w:pos="9640"/>
        </w:tabs>
        <w:ind w:left="4820"/>
        <w:jc w:val="right"/>
        <w:rPr>
          <w:rFonts w:ascii="Times New Roman" w:hAnsi="Times New Roman"/>
          <w:color w:val="auto"/>
          <w:sz w:val="24"/>
          <w:szCs w:val="24"/>
        </w:rPr>
      </w:pPr>
      <w:r w:rsidRPr="008D4DB0">
        <w:rPr>
          <w:rFonts w:ascii="Times New Roman" w:hAnsi="Times New Roman"/>
          <w:color w:val="auto"/>
          <w:sz w:val="24"/>
          <w:szCs w:val="24"/>
        </w:rPr>
        <w:lastRenderedPageBreak/>
        <w:t>Приложение 3</w:t>
      </w:r>
    </w:p>
    <w:p w14:paraId="152C5F77" w14:textId="77777777" w:rsidR="004C5438" w:rsidRPr="008D4DB0" w:rsidRDefault="004C5438" w:rsidP="008D4DB0">
      <w:pPr>
        <w:pStyle w:val="Standard"/>
        <w:widowControl/>
        <w:tabs>
          <w:tab w:val="left" w:pos="9640"/>
        </w:tabs>
        <w:ind w:left="4820"/>
        <w:jc w:val="right"/>
        <w:rPr>
          <w:rFonts w:ascii="Times New Roman" w:hAnsi="Times New Roman"/>
          <w:color w:val="auto"/>
          <w:sz w:val="24"/>
          <w:szCs w:val="24"/>
        </w:rPr>
      </w:pPr>
      <w:r w:rsidRPr="008D4DB0">
        <w:rPr>
          <w:rFonts w:ascii="Times New Roman" w:hAnsi="Times New Roman"/>
          <w:color w:val="auto"/>
          <w:sz w:val="24"/>
          <w:szCs w:val="24"/>
        </w:rPr>
        <w:t>к Положению о муниципальном</w:t>
      </w:r>
    </w:p>
    <w:p w14:paraId="62570F87" w14:textId="77777777" w:rsidR="004C5438" w:rsidRPr="008D4DB0" w:rsidRDefault="004C5438" w:rsidP="008D4DB0">
      <w:pPr>
        <w:pStyle w:val="Standard"/>
        <w:widowControl/>
        <w:tabs>
          <w:tab w:val="left" w:pos="9640"/>
        </w:tabs>
        <w:ind w:left="4820"/>
        <w:jc w:val="right"/>
        <w:rPr>
          <w:rFonts w:ascii="Times New Roman" w:hAnsi="Times New Roman"/>
          <w:color w:val="auto"/>
          <w:sz w:val="24"/>
          <w:szCs w:val="24"/>
        </w:rPr>
      </w:pPr>
      <w:r w:rsidRPr="008D4DB0">
        <w:rPr>
          <w:rFonts w:ascii="Times New Roman" w:hAnsi="Times New Roman"/>
          <w:color w:val="auto"/>
          <w:sz w:val="24"/>
          <w:szCs w:val="24"/>
        </w:rPr>
        <w:t>земельном контроле в границах</w:t>
      </w:r>
    </w:p>
    <w:p w14:paraId="40FB89D5" w14:textId="17770DF6" w:rsidR="004C5438" w:rsidRPr="008D4DB0" w:rsidRDefault="00287DBB" w:rsidP="008D4DB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right"/>
        <w:rPr>
          <w:szCs w:val="24"/>
        </w:rPr>
      </w:pPr>
      <w:r w:rsidRPr="008D4DB0">
        <w:rPr>
          <w:szCs w:val="24"/>
        </w:rPr>
        <w:t xml:space="preserve">                                                 с</w:t>
      </w:r>
      <w:r w:rsidR="005D2454">
        <w:rPr>
          <w:szCs w:val="24"/>
        </w:rPr>
        <w:t>ельского поселения «село Апука</w:t>
      </w:r>
      <w:r w:rsidRPr="008D4DB0">
        <w:rPr>
          <w:szCs w:val="24"/>
        </w:rPr>
        <w:t>»</w:t>
      </w:r>
    </w:p>
    <w:p w14:paraId="0CE3776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0D68D87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Cs w:val="24"/>
        </w:rPr>
      </w:pPr>
      <w:r w:rsidRPr="008D4DB0">
        <w:rPr>
          <w:b/>
          <w:szCs w:val="24"/>
        </w:rPr>
        <w:t>Перечень индикаторов риска</w:t>
      </w:r>
    </w:p>
    <w:p w14:paraId="0A45984A"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8D4DB0">
        <w:rPr>
          <w:b/>
          <w:szCs w:val="24"/>
        </w:rPr>
        <w:t>нарушения обязательных требований, проверяемых в рамках осуществления муниципального земельного контроля</w:t>
      </w:r>
    </w:p>
    <w:p w14:paraId="2AF00BCD"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2048DEFD" w14:textId="4D134AC1" w:rsidR="00992283" w:rsidRPr="008B0E09" w:rsidRDefault="008B0E09" w:rsidP="008B0E09">
      <w:pPr>
        <w:pStyle w:val="ConsPlusNormal"/>
        <w:jc w:val="both"/>
        <w:rPr>
          <w:szCs w:val="24"/>
        </w:rPr>
      </w:pPr>
      <w:r w:rsidRPr="008B0E09">
        <w:rPr>
          <w:szCs w:val="24"/>
        </w:rPr>
        <w:t xml:space="preserve">1. </w:t>
      </w:r>
      <w:r w:rsidR="00992283" w:rsidRPr="008B0E09">
        <w:rPr>
          <w:szCs w:val="24"/>
        </w:rPr>
        <w:t xml:space="preserve">Отклонение местоположения характерной точки границы земельного участка относительно местоположения границы земельного участка, сведения </w:t>
      </w:r>
      <w:r w:rsidR="00992283" w:rsidRPr="008B0E09">
        <w:rPr>
          <w:szCs w:val="24"/>
        </w:rPr>
        <w:br/>
        <w:t>о котором содержатся в ЕГРН, на величину, превышающую значения точности (средней квадратической погрешности) определения координат характерных точек границ земельных участков, установленное приказом Федеральной службы государственной регистрации, кадастра</w:t>
      </w:r>
      <w:r w:rsidRPr="008B0E09">
        <w:rPr>
          <w:szCs w:val="24"/>
        </w:rPr>
        <w:t xml:space="preserve"> и </w:t>
      </w:r>
      <w:r w:rsidR="00992283" w:rsidRPr="008B0E09">
        <w:rPr>
          <w:szCs w:val="24"/>
        </w:rPr>
        <w:t>картографии</w:t>
      </w:r>
      <w:r w:rsidRPr="008B0E09">
        <w:rPr>
          <w:szCs w:val="24"/>
        </w:rPr>
        <w:t xml:space="preserve"> </w:t>
      </w:r>
      <w:r w:rsidR="00992283" w:rsidRPr="008B0E09">
        <w:rPr>
          <w:szCs w:val="24"/>
        </w:rPr>
        <w:t>от</w:t>
      </w:r>
      <w:r w:rsidRPr="008B0E09">
        <w:rPr>
          <w:szCs w:val="24"/>
        </w:rPr>
        <w:t xml:space="preserve"> </w:t>
      </w:r>
      <w:r w:rsidR="00992283" w:rsidRPr="008B0E09">
        <w:rPr>
          <w:szCs w:val="24"/>
        </w:rPr>
        <w:t xml:space="preserve">23.10.2020 № П/0393 «Об утверждении требований к точности и методам определения координат характерных точек границ земельного участка, требований </w:t>
      </w:r>
      <w:r w:rsidR="00992283" w:rsidRPr="008B0E09">
        <w:rPr>
          <w:szCs w:val="24"/>
        </w:rPr>
        <w:br/>
        <w:t>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14:paraId="269F5DB0" w14:textId="77777777" w:rsidR="00992283" w:rsidRPr="00992283" w:rsidRDefault="00992283" w:rsidP="00992283">
      <w:pPr>
        <w:pStyle w:val="ConsPlusNormal"/>
        <w:ind w:firstLine="709"/>
        <w:jc w:val="both"/>
        <w:rPr>
          <w:szCs w:val="24"/>
        </w:rPr>
      </w:pPr>
      <w:r w:rsidRPr="00992283">
        <w:rPr>
          <w:szCs w:val="24"/>
        </w:rPr>
        <w:t>2. Отсутствие в ЕГРН сведений о правах на используемый юридическим лицом, индивидуальным предпринимателем, гражданином земельный участок.</w:t>
      </w:r>
    </w:p>
    <w:p w14:paraId="4AD9F13E" w14:textId="14C78564" w:rsidR="00992283" w:rsidRPr="00992283" w:rsidRDefault="00992283" w:rsidP="00992283">
      <w:pPr>
        <w:pStyle w:val="ConsPlusNormal"/>
        <w:ind w:firstLine="709"/>
        <w:jc w:val="both"/>
        <w:rPr>
          <w:szCs w:val="24"/>
        </w:rPr>
      </w:pPr>
      <w:r w:rsidRPr="00992283">
        <w:rPr>
          <w:szCs w:val="24"/>
        </w:rPr>
        <w:t>3. Наличие сведений об отсутствии более трёх лет на земельном участке характерных изменений его освоения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14:paraId="54F344E8" w14:textId="77777777" w:rsidR="004C5438" w:rsidRPr="00992283"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13A7568B" w14:textId="77777777" w:rsidR="004C5438" w:rsidRPr="00992283"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15AFD94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szCs w:val="24"/>
        </w:rPr>
      </w:pPr>
    </w:p>
    <w:p w14:paraId="163051C4"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6BD8A2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Cs w:val="24"/>
        </w:rPr>
      </w:pPr>
    </w:p>
    <w:p w14:paraId="406A75C7" w14:textId="77777777" w:rsidR="004C5438" w:rsidRPr="008D4DB0" w:rsidRDefault="004C5438" w:rsidP="008D4DB0">
      <w:pPr>
        <w:pStyle w:val="Standard"/>
        <w:pageBreakBefore/>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lastRenderedPageBreak/>
        <w:t>Приложение 4</w:t>
      </w:r>
    </w:p>
    <w:p w14:paraId="4F352B2F"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к Положению о муниципальном</w:t>
      </w:r>
    </w:p>
    <w:p w14:paraId="45C68663"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земельном контроле в границах</w:t>
      </w:r>
    </w:p>
    <w:p w14:paraId="6C1E5569" w14:textId="1FC0D8A4" w:rsidR="004C5438" w:rsidRPr="008D4DB0" w:rsidRDefault="00287DBB" w:rsidP="008D4DB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trike/>
          <w:szCs w:val="24"/>
        </w:rPr>
      </w:pPr>
      <w:r w:rsidRPr="008D4DB0">
        <w:rPr>
          <w:szCs w:val="24"/>
        </w:rPr>
        <w:t xml:space="preserve">                                                          с</w:t>
      </w:r>
      <w:r w:rsidR="005D2454">
        <w:rPr>
          <w:szCs w:val="24"/>
        </w:rPr>
        <w:t>ельского поселения «село Апука</w:t>
      </w:r>
      <w:r w:rsidRPr="008D4DB0">
        <w:rPr>
          <w:szCs w:val="24"/>
        </w:rPr>
        <w:t>»</w:t>
      </w:r>
    </w:p>
    <w:p w14:paraId="62BF87FE"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Cs w:val="24"/>
        </w:rPr>
      </w:pPr>
    </w:p>
    <w:p w14:paraId="68D0F60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Cs w:val="24"/>
        </w:rPr>
      </w:pPr>
      <w:r w:rsidRPr="008D4DB0">
        <w:rPr>
          <w:b/>
          <w:szCs w:val="24"/>
        </w:rPr>
        <w:t>Форма предписания Контрольного органа</w:t>
      </w:r>
    </w:p>
    <w:p w14:paraId="337AA9A8"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Cs w:val="24"/>
        </w:rPr>
      </w:pPr>
    </w:p>
    <w:tbl>
      <w:tblPr>
        <w:tblW w:w="9075" w:type="dxa"/>
        <w:tblInd w:w="-62" w:type="dxa"/>
        <w:tblLayout w:type="fixed"/>
        <w:tblCellMar>
          <w:left w:w="10" w:type="dxa"/>
          <w:right w:w="10" w:type="dxa"/>
        </w:tblCellMar>
        <w:tblLook w:val="04A0" w:firstRow="1" w:lastRow="0" w:firstColumn="1" w:lastColumn="0" w:noHBand="0" w:noVBand="1"/>
      </w:tblPr>
      <w:tblGrid>
        <w:gridCol w:w="4253"/>
        <w:gridCol w:w="4822"/>
      </w:tblGrid>
      <w:tr w:rsidR="004C5438" w:rsidRPr="008D4DB0" w14:paraId="59280B89" w14:textId="77777777" w:rsidTr="004C5438">
        <w:tc>
          <w:tcPr>
            <w:tcW w:w="4251" w:type="dxa"/>
            <w:tcMar>
              <w:top w:w="102" w:type="dxa"/>
              <w:left w:w="62" w:type="dxa"/>
              <w:bottom w:w="102" w:type="dxa"/>
              <w:right w:w="62" w:type="dxa"/>
            </w:tcMar>
            <w:hideMark/>
          </w:tcPr>
          <w:p w14:paraId="03CB6056" w14:textId="77777777" w:rsidR="004C5438" w:rsidRPr="008D4DB0" w:rsidRDefault="004C5438">
            <w:pPr>
              <w:pStyle w:val="ConsPlusNormal"/>
              <w:spacing w:line="276" w:lineRule="auto"/>
              <w:ind w:firstLine="0"/>
              <w:rPr>
                <w:szCs w:val="24"/>
                <w:lang w:eastAsia="en-US"/>
              </w:rPr>
            </w:pPr>
            <w:r w:rsidRPr="008D4DB0">
              <w:rPr>
                <w:szCs w:val="24"/>
                <w:lang w:eastAsia="en-US"/>
              </w:rPr>
              <w:t>Бланк Контрольного органа</w:t>
            </w:r>
          </w:p>
        </w:tc>
        <w:tc>
          <w:tcPr>
            <w:tcW w:w="4820" w:type="dxa"/>
            <w:tcMar>
              <w:top w:w="102" w:type="dxa"/>
              <w:left w:w="62" w:type="dxa"/>
              <w:bottom w:w="102" w:type="dxa"/>
              <w:right w:w="62" w:type="dxa"/>
            </w:tcMar>
            <w:hideMark/>
          </w:tcPr>
          <w:p w14:paraId="2C3B6F9A"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_________________________________</w:t>
            </w:r>
          </w:p>
          <w:p w14:paraId="7F352ECC"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(указывается должность руководителя контролируемого лица)</w:t>
            </w:r>
          </w:p>
          <w:p w14:paraId="36514FBB"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_________________________________</w:t>
            </w:r>
          </w:p>
          <w:p w14:paraId="686C8A14"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(указывается полное наименование контролируемого лица)</w:t>
            </w:r>
          </w:p>
          <w:p w14:paraId="26FA169B"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_________________________________</w:t>
            </w:r>
          </w:p>
          <w:p w14:paraId="6341FD04"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(указывается фамилия, имя, отчество</w:t>
            </w:r>
          </w:p>
          <w:p w14:paraId="759471F2"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(при наличии) руководителя контролируемого лица)</w:t>
            </w:r>
          </w:p>
          <w:p w14:paraId="5AE4358B"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_________________________________</w:t>
            </w:r>
          </w:p>
          <w:p w14:paraId="7FE6ED3C" w14:textId="77777777" w:rsidR="004C5438" w:rsidRPr="008D4DB0" w:rsidRDefault="004C5438">
            <w:pPr>
              <w:pStyle w:val="ConsPlusNormal"/>
              <w:spacing w:line="240" w:lineRule="exact"/>
              <w:ind w:firstLine="5"/>
              <w:jc w:val="center"/>
              <w:rPr>
                <w:szCs w:val="24"/>
                <w:lang w:eastAsia="en-US"/>
              </w:rPr>
            </w:pPr>
            <w:r w:rsidRPr="008D4DB0">
              <w:rPr>
                <w:szCs w:val="24"/>
                <w:lang w:eastAsia="en-US"/>
              </w:rPr>
              <w:t>(указывается адрес места нахождения контролируемого лица)</w:t>
            </w:r>
          </w:p>
        </w:tc>
      </w:tr>
    </w:tbl>
    <w:p w14:paraId="704F609B"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14:paraId="303A1258"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bookmarkStart w:id="12" w:name="Bookmark12"/>
      <w:bookmarkEnd w:id="12"/>
      <w:r w:rsidRPr="008D4DB0">
        <w:rPr>
          <w:rFonts w:ascii="Times New Roman" w:hAnsi="Times New Roman" w:cs="Times New Roman"/>
          <w:color w:val="auto"/>
          <w:sz w:val="24"/>
          <w:szCs w:val="24"/>
        </w:rPr>
        <w:t>ПРЕДПИСАНИЕ</w:t>
      </w:r>
    </w:p>
    <w:p w14:paraId="3EDE9382"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p>
    <w:p w14:paraId="7BCDBE63"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r w:rsidRPr="008D4DB0">
        <w:rPr>
          <w:rFonts w:ascii="Times New Roman" w:hAnsi="Times New Roman" w:cs="Times New Roman"/>
          <w:color w:val="auto"/>
          <w:sz w:val="24"/>
          <w:szCs w:val="24"/>
        </w:rPr>
        <w:t>_____________________________________________________________________</w:t>
      </w:r>
    </w:p>
    <w:p w14:paraId="1F0DC5D7"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color w:val="auto"/>
          <w:sz w:val="24"/>
          <w:szCs w:val="24"/>
        </w:rPr>
      </w:pPr>
      <w:r w:rsidRPr="008D4DB0">
        <w:rPr>
          <w:rFonts w:ascii="Times New Roman" w:hAnsi="Times New Roman" w:cs="Times New Roman"/>
          <w:i/>
          <w:color w:val="auto"/>
          <w:sz w:val="24"/>
          <w:szCs w:val="24"/>
        </w:rPr>
        <w:t>(указывается полное наименование контролируемого лица в дательном падеже)</w:t>
      </w:r>
    </w:p>
    <w:p w14:paraId="6E6B95E8"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r w:rsidRPr="008D4DB0">
        <w:rPr>
          <w:rFonts w:ascii="Times New Roman" w:hAnsi="Times New Roman" w:cs="Times New Roman"/>
          <w:color w:val="auto"/>
          <w:sz w:val="24"/>
          <w:szCs w:val="24"/>
        </w:rPr>
        <w:t>об устранении выявленных нарушений обязательных требований</w:t>
      </w:r>
    </w:p>
    <w:p w14:paraId="3062C617"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p>
    <w:p w14:paraId="58562DE8"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По результатам _____________________________________________________________,</w:t>
      </w:r>
    </w:p>
    <w:p w14:paraId="7D2BF70B"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color w:val="auto"/>
          <w:sz w:val="24"/>
          <w:szCs w:val="24"/>
        </w:rPr>
      </w:pPr>
      <w:r w:rsidRPr="008D4DB0">
        <w:rPr>
          <w:rFonts w:ascii="Times New Roman" w:hAnsi="Times New Roman" w:cs="Times New Roman"/>
          <w:i/>
          <w:color w:val="auto"/>
          <w:sz w:val="24"/>
          <w:szCs w:val="24"/>
        </w:rPr>
        <w:t>(указываются вид и форма контрольного мероприятия в соответствии</w:t>
      </w:r>
    </w:p>
    <w:p w14:paraId="1AB15211"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color w:val="auto"/>
          <w:sz w:val="24"/>
          <w:szCs w:val="24"/>
        </w:rPr>
      </w:pPr>
      <w:r w:rsidRPr="008D4DB0">
        <w:rPr>
          <w:rFonts w:ascii="Times New Roman" w:hAnsi="Times New Roman" w:cs="Times New Roman"/>
          <w:i/>
          <w:color w:val="auto"/>
          <w:sz w:val="24"/>
          <w:szCs w:val="24"/>
        </w:rPr>
        <w:t>с решением Контрольного органа)</w:t>
      </w:r>
    </w:p>
    <w:p w14:paraId="1FA60D66"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проведенной _______________________________________________________________</w:t>
      </w:r>
    </w:p>
    <w:p w14:paraId="405CD6E0"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xml:space="preserve">                                  </w:t>
      </w:r>
      <w:r w:rsidRPr="008D4DB0">
        <w:rPr>
          <w:rFonts w:ascii="Times New Roman" w:hAnsi="Times New Roman" w:cs="Times New Roman"/>
          <w:i/>
          <w:color w:val="auto"/>
          <w:sz w:val="24"/>
          <w:szCs w:val="24"/>
        </w:rPr>
        <w:t>(указывается полное наименование контрольного органа)</w:t>
      </w:r>
    </w:p>
    <w:p w14:paraId="44AC1A87"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 отношении _______________________________________________________________</w:t>
      </w:r>
    </w:p>
    <w:p w14:paraId="19828E01"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xml:space="preserve">                                </w:t>
      </w:r>
      <w:r w:rsidRPr="008D4DB0">
        <w:rPr>
          <w:rFonts w:ascii="Times New Roman" w:hAnsi="Times New Roman" w:cs="Times New Roman"/>
          <w:i/>
          <w:color w:val="auto"/>
          <w:sz w:val="24"/>
          <w:szCs w:val="24"/>
        </w:rPr>
        <w:t>(указывается полное наименование контролируемого лица)</w:t>
      </w:r>
    </w:p>
    <w:p w14:paraId="408E717D"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по адресу __________________________________________________________________</w:t>
      </w:r>
    </w:p>
    <w:p w14:paraId="33A499EF"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iCs/>
          <w:color w:val="auto"/>
          <w:sz w:val="24"/>
          <w:szCs w:val="24"/>
        </w:rPr>
      </w:pPr>
      <w:r w:rsidRPr="008D4DB0">
        <w:rPr>
          <w:rFonts w:ascii="Times New Roman" w:hAnsi="Times New Roman" w:cs="Times New Roman"/>
          <w:i/>
          <w:iCs/>
          <w:color w:val="auto"/>
          <w:sz w:val="24"/>
          <w:szCs w:val="24"/>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p w14:paraId="4CB23147"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p>
    <w:p w14:paraId="6B194742"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 период с «__» _________________ 20__ г. по «__» _________________ 20__ г.</w:t>
      </w:r>
    </w:p>
    <w:p w14:paraId="43CFA058"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p>
    <w:p w14:paraId="0F472311"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на основании ______________________________________________________________</w:t>
      </w:r>
    </w:p>
    <w:p w14:paraId="37190783"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auto"/>
          <w:sz w:val="24"/>
          <w:szCs w:val="24"/>
        </w:rPr>
      </w:pPr>
      <w:r w:rsidRPr="008D4DB0">
        <w:rPr>
          <w:rFonts w:ascii="Times New Roman" w:hAnsi="Times New Roman" w:cs="Times New Roman"/>
          <w:i/>
          <w:color w:val="auto"/>
          <w:sz w:val="24"/>
          <w:szCs w:val="24"/>
        </w:rPr>
        <w:t>(указываются наименование и реквизиты акта Контрольного органа о проведении контрольного мероприятия)</w:t>
      </w:r>
    </w:p>
    <w:p w14:paraId="5641F93E"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p>
    <w:p w14:paraId="3C039265"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выявлены нарушения обязательных требований ________________ законодательства:</w:t>
      </w:r>
    </w:p>
    <w:p w14:paraId="7014027B"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color w:val="auto"/>
          <w:sz w:val="24"/>
          <w:szCs w:val="24"/>
        </w:rPr>
      </w:pPr>
      <w:r w:rsidRPr="008D4DB0">
        <w:rPr>
          <w:rFonts w:ascii="Times New Roman" w:hAnsi="Times New Roman" w:cs="Times New Roman"/>
          <w:i/>
          <w:color w:val="auto"/>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14:paraId="4AB02810" w14:textId="77777777" w:rsidR="004C5438" w:rsidRPr="008D4DB0" w:rsidRDefault="004C5438" w:rsidP="004C5438">
      <w:pPr>
        <w:pStyle w:val="ConsPlusNonformat"/>
        <w:pBdr>
          <w:bottom w:val="single" w:sz="12" w:space="1" w:color="00000A"/>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Контрольное мероприятие проведено: _________________________________________________________________________________________________________________________________________________________________________________________________________________________________</w:t>
      </w:r>
      <w:r w:rsidRPr="008D4DB0">
        <w:rPr>
          <w:rFonts w:ascii="Times New Roman" w:hAnsi="Times New Roman" w:cs="Times New Roman"/>
          <w:i/>
          <w:iCs/>
          <w:color w:val="auto"/>
          <w:sz w:val="24"/>
          <w:szCs w:val="24"/>
        </w:rPr>
        <w:t xml:space="preserve">(указываются фамилии, имена, отчества (при наличии), должности должностного лица (должностных лиц, в том числе </w:t>
      </w:r>
      <w:r w:rsidRPr="008D4DB0">
        <w:rPr>
          <w:rFonts w:ascii="Times New Roman" w:hAnsi="Times New Roman" w:cs="Times New Roman"/>
          <w:i/>
          <w:iCs/>
          <w:color w:val="auto"/>
          <w:sz w:val="24"/>
          <w:szCs w:val="24"/>
        </w:rPr>
        <w:lastRenderedPageBreak/>
        <w:t>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p w14:paraId="62FDBF8F" w14:textId="77777777" w:rsidR="004C5438" w:rsidRPr="008D4DB0" w:rsidRDefault="004C5438" w:rsidP="004C5438">
      <w:pPr>
        <w:pStyle w:val="ConsPlusNonformat"/>
        <w:pBdr>
          <w:bottom w:val="single" w:sz="12" w:space="1" w:color="00000A"/>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iCs/>
          <w:color w:val="auto"/>
          <w:sz w:val="24"/>
          <w:szCs w:val="24"/>
        </w:rPr>
      </w:pPr>
    </w:p>
    <w:p w14:paraId="3BAAB14F"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auto"/>
          <w:sz w:val="24"/>
          <w:szCs w:val="24"/>
        </w:rPr>
      </w:pPr>
    </w:p>
    <w:p w14:paraId="1E60EDC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auto"/>
          <w:sz w:val="24"/>
          <w:szCs w:val="24"/>
        </w:rPr>
      </w:pPr>
      <w:r w:rsidRPr="008D4DB0">
        <w:rPr>
          <w:rFonts w:ascii="Times New Roman" w:hAnsi="Times New Roman"/>
          <w:color w:val="auto"/>
          <w:sz w:val="24"/>
          <w:szCs w:val="24"/>
        </w:rPr>
        <w:t>В ходе проведения контрольного мероприятия выявлены следующие нарушен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8FC3F8"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i/>
          <w:iCs/>
          <w:color w:val="auto"/>
          <w:sz w:val="24"/>
          <w:szCs w:val="24"/>
        </w:rPr>
      </w:pPr>
      <w:r w:rsidRPr="008D4DB0">
        <w:rPr>
          <w:rFonts w:ascii="Times New Roman" w:hAnsi="Times New Roman" w:cs="Times New Roman"/>
          <w:i/>
          <w:iCs/>
          <w:color w:val="auto"/>
          <w:sz w:val="24"/>
          <w:szCs w:val="24"/>
        </w:rPr>
        <w:t>(указываются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(нереализации)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p w14:paraId="315DA330"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На основании изложенного, в соответствии с пунктом 1 части 2 статьи 90 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14:paraId="704A34B6"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color w:val="auto"/>
          <w:sz w:val="24"/>
          <w:szCs w:val="24"/>
        </w:rPr>
      </w:pPr>
      <w:r w:rsidRPr="008D4DB0">
        <w:rPr>
          <w:rFonts w:ascii="Times New Roman" w:hAnsi="Times New Roman" w:cs="Times New Roman"/>
          <w:i/>
          <w:color w:val="auto"/>
          <w:sz w:val="24"/>
          <w:szCs w:val="24"/>
        </w:rPr>
        <w:t xml:space="preserve">                          (указывается полное наименование Контрольного органа)</w:t>
      </w:r>
    </w:p>
    <w:p w14:paraId="69D526DF"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p>
    <w:p w14:paraId="3141237C"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предписывает:</w:t>
      </w:r>
    </w:p>
    <w:p w14:paraId="2AFB2A29"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1. Устранить выявленные нарушения обязательных требований в срок до</w:t>
      </w:r>
    </w:p>
    <w:p w14:paraId="008D1FC5"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«______» ______________ 20_____ г. включительно.</w:t>
      </w:r>
    </w:p>
    <w:p w14:paraId="410876DF"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2. Уведомить _______________________________________________________________</w:t>
      </w:r>
    </w:p>
    <w:p w14:paraId="7CC52C97"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 xml:space="preserve">                                   </w:t>
      </w:r>
      <w:r w:rsidRPr="008D4DB0">
        <w:rPr>
          <w:rFonts w:ascii="Times New Roman" w:hAnsi="Times New Roman" w:cs="Times New Roman"/>
          <w:i/>
          <w:color w:val="auto"/>
          <w:sz w:val="24"/>
          <w:szCs w:val="24"/>
        </w:rPr>
        <w:t>(указывается полное наименование контрольного органа)</w:t>
      </w:r>
    </w:p>
    <w:p w14:paraId="334C9185"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до «__» _______________ 20_____ г. включительно.</w:t>
      </w:r>
    </w:p>
    <w:p w14:paraId="1B776E1D"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p>
    <w:p w14:paraId="4FC81D5C" w14:textId="77777777" w:rsidR="004C5438" w:rsidRPr="008D4DB0" w:rsidRDefault="004C5438" w:rsidP="004C5438">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auto"/>
          <w:sz w:val="24"/>
          <w:szCs w:val="24"/>
        </w:rPr>
      </w:pPr>
      <w:r w:rsidRPr="008D4DB0">
        <w:rPr>
          <w:rFonts w:ascii="Times New Roman" w:hAnsi="Times New Roman" w:cs="Times New Roman"/>
          <w:color w:val="auto"/>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14:paraId="4B1B2F8F"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Cs w:val="24"/>
        </w:rPr>
      </w:pPr>
      <w:r w:rsidRPr="008D4DB0">
        <w:rPr>
          <w:szCs w:val="24"/>
        </w:rPr>
        <w:t>Отметка об ознакомлении или об отказе в ознакомлении контролируемых лиц или их представителей с предписанием (дата и время ознакомления)</w:t>
      </w:r>
    </w:p>
    <w:p w14:paraId="6CFC5252"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Cs w:val="24"/>
        </w:rPr>
      </w:pPr>
    </w:p>
    <w:p w14:paraId="26EEF7AC" w14:textId="77777777" w:rsidR="004C5438" w:rsidRPr="008D4DB0" w:rsidRDefault="004C5438" w:rsidP="004C5438">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Cs w:val="24"/>
        </w:rPr>
      </w:pPr>
      <w:r w:rsidRPr="008D4DB0">
        <w:rPr>
          <w:szCs w:val="24"/>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p>
    <w:tbl>
      <w:tblPr>
        <w:tblW w:w="9030" w:type="dxa"/>
        <w:tblInd w:w="-62" w:type="dxa"/>
        <w:tblLayout w:type="fixed"/>
        <w:tblCellMar>
          <w:left w:w="10" w:type="dxa"/>
          <w:right w:w="10" w:type="dxa"/>
        </w:tblCellMar>
        <w:tblLook w:val="04A0" w:firstRow="1" w:lastRow="0" w:firstColumn="1" w:lastColumn="0" w:noHBand="0" w:noVBand="1"/>
      </w:tblPr>
      <w:tblGrid>
        <w:gridCol w:w="3009"/>
        <w:gridCol w:w="3008"/>
        <w:gridCol w:w="3013"/>
      </w:tblGrid>
      <w:tr w:rsidR="004C5438" w:rsidRPr="008D4DB0" w14:paraId="231D21DD" w14:textId="77777777" w:rsidTr="004C5438">
        <w:tc>
          <w:tcPr>
            <w:tcW w:w="3010" w:type="dxa"/>
            <w:tcMar>
              <w:top w:w="102" w:type="dxa"/>
              <w:left w:w="62" w:type="dxa"/>
              <w:bottom w:w="102" w:type="dxa"/>
              <w:right w:w="62" w:type="dxa"/>
            </w:tcMar>
            <w:hideMark/>
          </w:tcPr>
          <w:p w14:paraId="38A039E8" w14:textId="77777777" w:rsidR="004C5438" w:rsidRPr="008D4DB0" w:rsidRDefault="004C5438">
            <w:pPr>
              <w:pStyle w:val="ConsPlusNormal"/>
              <w:spacing w:line="276" w:lineRule="auto"/>
              <w:ind w:firstLine="0"/>
              <w:rPr>
                <w:szCs w:val="24"/>
                <w:lang w:eastAsia="en-US"/>
              </w:rPr>
            </w:pPr>
            <w:r w:rsidRPr="008D4DB0">
              <w:rPr>
                <w:szCs w:val="24"/>
                <w:lang w:eastAsia="en-US"/>
              </w:rPr>
              <w:t>__________________</w:t>
            </w:r>
          </w:p>
        </w:tc>
        <w:tc>
          <w:tcPr>
            <w:tcW w:w="3008" w:type="dxa"/>
            <w:tcMar>
              <w:top w:w="102" w:type="dxa"/>
              <w:left w:w="62" w:type="dxa"/>
              <w:bottom w:w="102" w:type="dxa"/>
              <w:right w:w="62" w:type="dxa"/>
            </w:tcMar>
            <w:hideMark/>
          </w:tcPr>
          <w:p w14:paraId="75DA4A80" w14:textId="77777777" w:rsidR="004C5438" w:rsidRPr="008D4DB0" w:rsidRDefault="004C5438">
            <w:pPr>
              <w:pStyle w:val="ConsPlusNormal"/>
              <w:spacing w:line="276" w:lineRule="auto"/>
              <w:ind w:firstLine="0"/>
              <w:rPr>
                <w:szCs w:val="24"/>
                <w:lang w:eastAsia="en-US"/>
              </w:rPr>
            </w:pPr>
            <w:r w:rsidRPr="008D4DB0">
              <w:rPr>
                <w:szCs w:val="24"/>
                <w:lang w:eastAsia="en-US"/>
              </w:rPr>
              <w:t>_______________________</w:t>
            </w:r>
          </w:p>
        </w:tc>
        <w:tc>
          <w:tcPr>
            <w:tcW w:w="3013" w:type="dxa"/>
            <w:tcMar>
              <w:top w:w="102" w:type="dxa"/>
              <w:left w:w="62" w:type="dxa"/>
              <w:bottom w:w="102" w:type="dxa"/>
              <w:right w:w="62" w:type="dxa"/>
            </w:tcMar>
            <w:hideMark/>
          </w:tcPr>
          <w:p w14:paraId="52690CCE" w14:textId="77777777" w:rsidR="004C5438" w:rsidRPr="008D4DB0" w:rsidRDefault="004C5438">
            <w:pPr>
              <w:pStyle w:val="ConsPlusNormal"/>
              <w:spacing w:line="276" w:lineRule="auto"/>
              <w:jc w:val="center"/>
              <w:rPr>
                <w:szCs w:val="24"/>
                <w:lang w:eastAsia="en-US"/>
              </w:rPr>
            </w:pPr>
            <w:r w:rsidRPr="008D4DB0">
              <w:rPr>
                <w:szCs w:val="24"/>
                <w:lang w:eastAsia="en-US"/>
              </w:rPr>
              <w:t>__________________</w:t>
            </w:r>
          </w:p>
        </w:tc>
      </w:tr>
      <w:tr w:rsidR="004C5438" w:rsidRPr="008D4DB0" w14:paraId="3117DBE1" w14:textId="77777777" w:rsidTr="004C5438">
        <w:tc>
          <w:tcPr>
            <w:tcW w:w="3010" w:type="dxa"/>
            <w:tcMar>
              <w:top w:w="102" w:type="dxa"/>
              <w:left w:w="62" w:type="dxa"/>
              <w:bottom w:w="102" w:type="dxa"/>
              <w:right w:w="62" w:type="dxa"/>
            </w:tcMar>
            <w:hideMark/>
          </w:tcPr>
          <w:p w14:paraId="2FA8EBC2" w14:textId="77777777" w:rsidR="004C5438" w:rsidRPr="008D4DB0" w:rsidRDefault="004C5438">
            <w:pPr>
              <w:pStyle w:val="ConsPlusNormal"/>
              <w:spacing w:line="276" w:lineRule="auto"/>
              <w:ind w:firstLine="0"/>
              <w:rPr>
                <w:szCs w:val="24"/>
                <w:vertAlign w:val="superscript"/>
                <w:lang w:eastAsia="en-US"/>
              </w:rPr>
            </w:pPr>
            <w:r w:rsidRPr="008D4DB0">
              <w:rPr>
                <w:szCs w:val="24"/>
                <w:vertAlign w:val="superscript"/>
                <w:lang w:eastAsia="en-US"/>
              </w:rPr>
              <w:t>(должность лица, уполномоченного на проведение контрольных мероприятий)</w:t>
            </w:r>
          </w:p>
        </w:tc>
        <w:tc>
          <w:tcPr>
            <w:tcW w:w="3008" w:type="dxa"/>
            <w:tcMar>
              <w:top w:w="102" w:type="dxa"/>
              <w:left w:w="62" w:type="dxa"/>
              <w:bottom w:w="102" w:type="dxa"/>
              <w:right w:w="62" w:type="dxa"/>
            </w:tcMar>
            <w:hideMark/>
          </w:tcPr>
          <w:p w14:paraId="7E694E76" w14:textId="77777777" w:rsidR="004C5438" w:rsidRPr="008D4DB0" w:rsidRDefault="004C5438">
            <w:pPr>
              <w:pStyle w:val="ConsPlusNormal"/>
              <w:spacing w:line="276" w:lineRule="auto"/>
              <w:ind w:firstLine="0"/>
              <w:jc w:val="center"/>
              <w:rPr>
                <w:szCs w:val="24"/>
                <w:vertAlign w:val="superscript"/>
                <w:lang w:eastAsia="en-US"/>
              </w:rPr>
            </w:pPr>
            <w:r w:rsidRPr="008D4DB0">
              <w:rPr>
                <w:szCs w:val="24"/>
                <w:vertAlign w:val="superscript"/>
                <w:lang w:eastAsia="en-US"/>
              </w:rPr>
              <w:t>(подпись должностного лица, уполномоченного на проведение контрольных мероприятий)</w:t>
            </w:r>
          </w:p>
        </w:tc>
        <w:tc>
          <w:tcPr>
            <w:tcW w:w="3013" w:type="dxa"/>
            <w:tcMar>
              <w:top w:w="102" w:type="dxa"/>
              <w:left w:w="62" w:type="dxa"/>
              <w:bottom w:w="102" w:type="dxa"/>
              <w:right w:w="62" w:type="dxa"/>
            </w:tcMar>
            <w:hideMark/>
          </w:tcPr>
          <w:p w14:paraId="28F3EEAB" w14:textId="77777777" w:rsidR="004C5438" w:rsidRPr="008D4DB0" w:rsidRDefault="004C5438">
            <w:pPr>
              <w:pStyle w:val="ConsPlusNormal"/>
              <w:spacing w:line="276" w:lineRule="auto"/>
              <w:ind w:firstLine="0"/>
              <w:jc w:val="center"/>
              <w:rPr>
                <w:szCs w:val="24"/>
                <w:vertAlign w:val="superscript"/>
                <w:lang w:eastAsia="en-US"/>
              </w:rPr>
            </w:pPr>
            <w:r w:rsidRPr="008D4DB0">
              <w:rPr>
                <w:szCs w:val="24"/>
                <w:vertAlign w:val="superscript"/>
                <w:lang w:eastAsia="en-US"/>
              </w:rPr>
              <w:t>(фамилия, имя, отчество (при наличии) должностного лица, уполномоченного на проведение контрольных мероприятий)</w:t>
            </w:r>
          </w:p>
        </w:tc>
      </w:tr>
    </w:tbl>
    <w:p w14:paraId="7B5B24B2"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Times New Roman" w:hAnsi="Times New Roman"/>
          <w:color w:val="auto"/>
          <w:sz w:val="24"/>
          <w:szCs w:val="24"/>
        </w:rPr>
      </w:pPr>
    </w:p>
    <w:p w14:paraId="729BB852" w14:textId="77777777" w:rsidR="004C5438" w:rsidRPr="008D4DB0" w:rsidRDefault="004C5438" w:rsidP="004C5438">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hAnsi="Times New Roman"/>
          <w:color w:val="auto"/>
          <w:sz w:val="24"/>
          <w:szCs w:val="24"/>
        </w:rPr>
      </w:pPr>
    </w:p>
    <w:p w14:paraId="5AFB2523" w14:textId="77777777" w:rsidR="004C5438" w:rsidRPr="008D4DB0" w:rsidRDefault="004C5438" w:rsidP="008D4DB0">
      <w:pPr>
        <w:pStyle w:val="Standard"/>
        <w:pageBreakBefore/>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lastRenderedPageBreak/>
        <w:t>Приложение 5</w:t>
      </w:r>
    </w:p>
    <w:p w14:paraId="6FCC9996"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к Положению о муниципальном</w:t>
      </w:r>
    </w:p>
    <w:p w14:paraId="172D0296" w14:textId="77777777" w:rsidR="004C5438" w:rsidRPr="008D4DB0" w:rsidRDefault="004C5438" w:rsidP="008D4DB0">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jc w:val="right"/>
        <w:rPr>
          <w:rFonts w:ascii="Times New Roman" w:hAnsi="Times New Roman"/>
          <w:color w:val="auto"/>
          <w:sz w:val="24"/>
          <w:szCs w:val="24"/>
        </w:rPr>
      </w:pPr>
      <w:r w:rsidRPr="008D4DB0">
        <w:rPr>
          <w:rFonts w:ascii="Times New Roman" w:hAnsi="Times New Roman"/>
          <w:color w:val="auto"/>
          <w:sz w:val="24"/>
          <w:szCs w:val="24"/>
        </w:rPr>
        <w:t>земельном контроле в границах</w:t>
      </w:r>
    </w:p>
    <w:p w14:paraId="34C8E7F8" w14:textId="3E31B411" w:rsidR="004C5438" w:rsidRPr="008D4DB0" w:rsidRDefault="00287DBB" w:rsidP="008D4DB0">
      <w:pPr>
        <w:pStyle w:val="aa"/>
        <w:widowControl/>
        <w:tabs>
          <w:tab w:val="left" w:pos="1134"/>
        </w:tabs>
        <w:ind w:left="0"/>
        <w:jc w:val="right"/>
        <w:rPr>
          <w:rFonts w:ascii="Times New Roman" w:hAnsi="Times New Roman"/>
          <w:b/>
          <w:color w:val="auto"/>
          <w:sz w:val="24"/>
          <w:szCs w:val="24"/>
          <w:shd w:val="clear" w:color="auto" w:fill="FFFF00"/>
        </w:rPr>
      </w:pPr>
      <w:r w:rsidRPr="008D4DB0">
        <w:rPr>
          <w:rFonts w:ascii="Times New Roman" w:hAnsi="Times New Roman"/>
          <w:color w:val="auto"/>
          <w:sz w:val="24"/>
          <w:szCs w:val="24"/>
        </w:rPr>
        <w:t xml:space="preserve">                                                                     сельского</w:t>
      </w:r>
      <w:r w:rsidR="005D2454">
        <w:rPr>
          <w:rFonts w:ascii="Times New Roman" w:hAnsi="Times New Roman"/>
          <w:color w:val="auto"/>
          <w:sz w:val="24"/>
          <w:szCs w:val="24"/>
        </w:rPr>
        <w:t xml:space="preserve"> поселения «село Апука</w:t>
      </w:r>
      <w:r w:rsidRPr="008D4DB0">
        <w:rPr>
          <w:rFonts w:ascii="Times New Roman" w:hAnsi="Times New Roman"/>
          <w:color w:val="auto"/>
          <w:sz w:val="24"/>
          <w:szCs w:val="24"/>
        </w:rPr>
        <w:t xml:space="preserve">» </w:t>
      </w:r>
    </w:p>
    <w:p w14:paraId="1A77E6C5" w14:textId="77777777" w:rsidR="004C5438" w:rsidRPr="008D4DB0" w:rsidRDefault="004C5438" w:rsidP="008D4DB0">
      <w:pPr>
        <w:pStyle w:val="aa"/>
        <w:widowControl/>
        <w:tabs>
          <w:tab w:val="left" w:pos="1134"/>
        </w:tabs>
        <w:ind w:left="0"/>
        <w:jc w:val="right"/>
        <w:rPr>
          <w:rFonts w:ascii="Times New Roman" w:hAnsi="Times New Roman"/>
          <w:b/>
          <w:color w:val="auto"/>
          <w:sz w:val="24"/>
          <w:szCs w:val="24"/>
          <w:shd w:val="clear" w:color="auto" w:fill="FFFF00"/>
        </w:rPr>
      </w:pPr>
    </w:p>
    <w:p w14:paraId="04DCC699" w14:textId="77777777" w:rsidR="004C5438" w:rsidRPr="008D4DB0" w:rsidRDefault="004C5438" w:rsidP="004C5438">
      <w:pPr>
        <w:pStyle w:val="aa"/>
        <w:widowControl/>
        <w:tabs>
          <w:tab w:val="left" w:pos="1134"/>
        </w:tabs>
        <w:ind w:left="0"/>
        <w:jc w:val="center"/>
        <w:rPr>
          <w:rFonts w:ascii="Times New Roman" w:hAnsi="Times New Roman"/>
          <w:b/>
          <w:color w:val="auto"/>
          <w:sz w:val="24"/>
          <w:szCs w:val="24"/>
        </w:rPr>
      </w:pPr>
      <w:r w:rsidRPr="008D4DB0">
        <w:rPr>
          <w:rFonts w:ascii="Times New Roman" w:hAnsi="Times New Roman"/>
          <w:b/>
          <w:color w:val="auto"/>
          <w:sz w:val="24"/>
          <w:szCs w:val="24"/>
        </w:rPr>
        <w:t>Ключевые показатели муниципального контроля и их целевые значения, индикативные показатели</w:t>
      </w:r>
    </w:p>
    <w:p w14:paraId="24BB8372" w14:textId="77777777" w:rsidR="004C5438" w:rsidRPr="008D4DB0" w:rsidRDefault="004C5438" w:rsidP="004C5438">
      <w:pPr>
        <w:pStyle w:val="aa"/>
        <w:widowControl/>
        <w:tabs>
          <w:tab w:val="left" w:pos="1134"/>
        </w:tabs>
        <w:ind w:left="0"/>
        <w:jc w:val="both"/>
        <w:rPr>
          <w:rFonts w:ascii="Times New Roman" w:hAnsi="Times New Roman"/>
          <w:b/>
          <w:color w:val="auto"/>
          <w:sz w:val="24"/>
          <w:szCs w:val="24"/>
        </w:rPr>
      </w:pPr>
    </w:p>
    <w:tbl>
      <w:tblPr>
        <w:tblW w:w="9240" w:type="dxa"/>
        <w:tblInd w:w="-23" w:type="dxa"/>
        <w:tblLayout w:type="fixed"/>
        <w:tblCellMar>
          <w:left w:w="10" w:type="dxa"/>
          <w:right w:w="10" w:type="dxa"/>
        </w:tblCellMar>
        <w:tblLook w:val="04A0" w:firstRow="1" w:lastRow="0" w:firstColumn="1" w:lastColumn="0" w:noHBand="0" w:noVBand="1"/>
      </w:tblPr>
      <w:tblGrid>
        <w:gridCol w:w="6118"/>
        <w:gridCol w:w="3122"/>
      </w:tblGrid>
      <w:tr w:rsidR="004C5438" w:rsidRPr="008D4DB0" w14:paraId="33C32F77" w14:textId="77777777" w:rsidTr="004C5438">
        <w:trPr>
          <w:trHeight w:val="315"/>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48AE782B" w14:textId="77777777" w:rsidR="004C5438" w:rsidRPr="008D4DB0" w:rsidRDefault="004C5438">
            <w:pPr>
              <w:pStyle w:val="Standard"/>
              <w:spacing w:line="276" w:lineRule="auto"/>
              <w:ind w:left="23" w:hanging="113"/>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Ключевые показатели</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6844D599" w14:textId="77777777" w:rsidR="004C5438" w:rsidRPr="008D4DB0" w:rsidRDefault="004C5438">
            <w:pPr>
              <w:pStyle w:val="Standard"/>
              <w:spacing w:line="276" w:lineRule="auto"/>
              <w:ind w:left="23" w:hanging="113"/>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Целевые значения</w:t>
            </w:r>
          </w:p>
        </w:tc>
      </w:tr>
      <w:tr w:rsidR="004C5438" w:rsidRPr="008D4DB0" w14:paraId="679AD8C4" w14:textId="77777777" w:rsidTr="004C5438">
        <w:trPr>
          <w:trHeight w:val="150"/>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6200BCBF"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устраненных нарушений из числа выявленных нарушений земельного законодательства</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5155E764"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0C744951" w14:textId="77777777" w:rsidTr="004C5438">
        <w:trPr>
          <w:trHeight w:val="157"/>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3A7AD78E"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выполнения плана проведения плановых контрольных (надзорных) мероприятий на очередной календарный год</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15AC4233"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18C2461A" w14:textId="77777777" w:rsidTr="004C5438">
        <w:trPr>
          <w:trHeight w:val="127"/>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642D5109"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398AB158"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06EDC894" w14:textId="77777777" w:rsidTr="004C5438">
        <w:trPr>
          <w:trHeight w:val="165"/>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700811B5"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отмененных результатов контрольных (надзорных) мероприятий</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009C4ACA"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5C1F2CAE" w14:textId="77777777" w:rsidTr="004C5438">
        <w:trPr>
          <w:trHeight w:val="142"/>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6B349B26"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5C30EDC9"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0DC89D7E" w14:textId="77777777" w:rsidTr="004C5438">
        <w:trPr>
          <w:trHeight w:val="157"/>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3302084C"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 xml:space="preserve">Процент внесенных судебных решений </w:t>
            </w:r>
            <w:r w:rsidRPr="008D4DB0">
              <w:rPr>
                <w:rFonts w:ascii="Times New Roman" w:hAnsi="Times New Roman"/>
                <w:color w:val="auto"/>
                <w:sz w:val="24"/>
                <w:szCs w:val="24"/>
                <w:lang w:eastAsia="en-US"/>
              </w:rPr>
              <w:br/>
              <w:t xml:space="preserve">о назначении административного наказания </w:t>
            </w:r>
            <w:r w:rsidRPr="008D4DB0">
              <w:rPr>
                <w:rFonts w:ascii="Times New Roman" w:hAnsi="Times New Roman"/>
                <w:color w:val="auto"/>
                <w:sz w:val="24"/>
                <w:szCs w:val="24"/>
                <w:lang w:eastAsia="en-US"/>
              </w:rPr>
              <w:br/>
              <w:t>по материалам органа муниципального контроля</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70051377"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r w:rsidR="004C5438" w:rsidRPr="008D4DB0" w14:paraId="7C3C11CE" w14:textId="77777777" w:rsidTr="004C5438">
        <w:trPr>
          <w:trHeight w:val="180"/>
        </w:trPr>
        <w:tc>
          <w:tcPr>
            <w:tcW w:w="61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644E958E" w14:textId="77777777" w:rsidR="004C5438" w:rsidRPr="008D4DB0" w:rsidRDefault="004C5438">
            <w:pPr>
              <w:pStyle w:val="Standard"/>
              <w:spacing w:line="276" w:lineRule="auto"/>
              <w:ind w:firstLine="539"/>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35CC5DED" w14:textId="77777777" w:rsidR="004C5438" w:rsidRPr="008D4DB0" w:rsidRDefault="004C5438">
            <w:pPr>
              <w:pStyle w:val="Standard"/>
              <w:spacing w:line="276" w:lineRule="auto"/>
              <w:ind w:firstLine="33"/>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w:t>
            </w:r>
          </w:p>
        </w:tc>
      </w:tr>
    </w:tbl>
    <w:p w14:paraId="2783FB55"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auto"/>
          <w:sz w:val="24"/>
          <w:szCs w:val="24"/>
        </w:rPr>
      </w:pPr>
    </w:p>
    <w:p w14:paraId="0D4DAA26"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color w:val="auto"/>
          <w:sz w:val="24"/>
          <w:szCs w:val="24"/>
        </w:rPr>
      </w:pPr>
      <w:r w:rsidRPr="008D4DB0">
        <w:rPr>
          <w:rFonts w:ascii="Times New Roman" w:hAnsi="Times New Roman"/>
          <w:b/>
          <w:color w:val="auto"/>
          <w:sz w:val="24"/>
          <w:szCs w:val="24"/>
        </w:rPr>
        <w:t>Индикативные показатели</w:t>
      </w:r>
    </w:p>
    <w:p w14:paraId="7785251B"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olor w:val="auto"/>
          <w:sz w:val="24"/>
          <w:szCs w:val="24"/>
        </w:rPr>
      </w:pPr>
    </w:p>
    <w:tbl>
      <w:tblPr>
        <w:tblW w:w="9930" w:type="dxa"/>
        <w:tblInd w:w="-8" w:type="dxa"/>
        <w:tblLayout w:type="fixed"/>
        <w:tblCellMar>
          <w:left w:w="10" w:type="dxa"/>
          <w:right w:w="10" w:type="dxa"/>
        </w:tblCellMar>
        <w:tblLook w:val="04A0" w:firstRow="1" w:lastRow="0" w:firstColumn="1" w:lastColumn="0" w:noHBand="0" w:noVBand="1"/>
      </w:tblPr>
      <w:tblGrid>
        <w:gridCol w:w="1903"/>
        <w:gridCol w:w="2212"/>
        <w:gridCol w:w="1600"/>
        <w:gridCol w:w="1906"/>
        <w:gridCol w:w="2309"/>
      </w:tblGrid>
      <w:tr w:rsidR="004C5438" w:rsidRPr="008D4DB0" w14:paraId="1720EE94"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9ED6A94" w14:textId="77777777" w:rsidR="004C5438" w:rsidRPr="008D4DB0" w:rsidRDefault="004C5438">
            <w:pPr>
              <w:pStyle w:val="Standard"/>
              <w:widowControl/>
              <w:spacing w:line="276" w:lineRule="auto"/>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1.</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41E8DA7" w14:textId="77777777" w:rsidR="004C5438" w:rsidRPr="008D4DB0" w:rsidRDefault="004C5438">
            <w:pPr>
              <w:pStyle w:val="Standard"/>
              <w:widowControl/>
              <w:spacing w:line="276" w:lineRule="auto"/>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Индикативные показатели, характеризующие параметры</w:t>
            </w:r>
          </w:p>
          <w:p w14:paraId="132D0A00" w14:textId="77777777" w:rsidR="004C5438" w:rsidRPr="008D4DB0" w:rsidRDefault="004C5438">
            <w:pPr>
              <w:pStyle w:val="Standard"/>
              <w:widowControl/>
              <w:spacing w:line="276" w:lineRule="auto"/>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проведенных мероприятий</w:t>
            </w:r>
          </w:p>
        </w:tc>
        <w:tc>
          <w:tcPr>
            <w:tcW w:w="5812" w:type="dxa"/>
            <w:gridSpan w:val="3"/>
            <w:shd w:val="clear" w:color="auto" w:fill="FFFFFF"/>
          </w:tcPr>
          <w:p w14:paraId="41E55CAB" w14:textId="77777777" w:rsidR="004C5438" w:rsidRPr="008D4DB0" w:rsidRDefault="004C5438">
            <w:pPr>
              <w:pStyle w:val="Standard"/>
              <w:spacing w:line="276" w:lineRule="auto"/>
              <w:rPr>
                <w:rFonts w:ascii="Times New Roman" w:hAnsi="Times New Roman"/>
                <w:color w:val="auto"/>
                <w:sz w:val="24"/>
                <w:szCs w:val="24"/>
                <w:lang w:eastAsia="en-US"/>
              </w:rPr>
            </w:pPr>
          </w:p>
        </w:tc>
      </w:tr>
      <w:tr w:rsidR="004C5438" w:rsidRPr="008D4DB0" w14:paraId="6D76A754"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656D712A"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1.1.</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29B4A73" w14:textId="77777777" w:rsidR="004C5438" w:rsidRPr="008D4DB0" w:rsidRDefault="004C5438">
            <w:pPr>
              <w:pStyle w:val="Standard"/>
              <w:widowControl/>
              <w:spacing w:line="276" w:lineRule="auto"/>
              <w:jc w:val="both"/>
              <w:rPr>
                <w:rFonts w:ascii="Times New Roman" w:hAnsi="Times New Roman"/>
                <w:color w:val="auto"/>
                <w:sz w:val="24"/>
                <w:szCs w:val="24"/>
                <w:lang w:eastAsia="en-US"/>
              </w:rPr>
            </w:pPr>
            <w:r w:rsidRPr="008D4DB0">
              <w:rPr>
                <w:rFonts w:ascii="Times New Roman" w:hAnsi="Times New Roman"/>
                <w:color w:val="auto"/>
                <w:sz w:val="24"/>
                <w:szCs w:val="24"/>
                <w:lang w:eastAsia="en-US"/>
              </w:rPr>
              <w:t>Выполняемость плановых (рейдовых) заданий (осмотров)</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A83F0BA"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Врз</w:t>
            </w:r>
            <w:proofErr w:type="spellEnd"/>
            <w:r w:rsidRPr="008D4DB0">
              <w:rPr>
                <w:rFonts w:ascii="Times New Roman" w:hAnsi="Times New Roman"/>
                <w:color w:val="auto"/>
                <w:sz w:val="24"/>
                <w:szCs w:val="24"/>
                <w:lang w:eastAsia="en-US"/>
              </w:rPr>
              <w:t xml:space="preserve"> = (</w:t>
            </w:r>
            <w:proofErr w:type="spellStart"/>
            <w:r w:rsidRPr="008D4DB0">
              <w:rPr>
                <w:rFonts w:ascii="Times New Roman" w:hAnsi="Times New Roman"/>
                <w:color w:val="auto"/>
                <w:sz w:val="24"/>
                <w:szCs w:val="24"/>
                <w:lang w:eastAsia="en-US"/>
              </w:rPr>
              <w:t>РЗф</w:t>
            </w:r>
            <w:proofErr w:type="spellEnd"/>
            <w:r w:rsidRPr="008D4DB0">
              <w:rPr>
                <w:rFonts w:ascii="Times New Roman" w:hAnsi="Times New Roman"/>
                <w:color w:val="auto"/>
                <w:sz w:val="24"/>
                <w:szCs w:val="24"/>
                <w:lang w:eastAsia="en-US"/>
              </w:rPr>
              <w:t xml:space="preserve"> / </w:t>
            </w:r>
            <w:proofErr w:type="spellStart"/>
            <w:r w:rsidRPr="008D4DB0">
              <w:rPr>
                <w:rFonts w:ascii="Times New Roman" w:hAnsi="Times New Roman"/>
                <w:color w:val="auto"/>
                <w:sz w:val="24"/>
                <w:szCs w:val="24"/>
                <w:lang w:eastAsia="en-US"/>
              </w:rPr>
              <w:t>РЗп</w:t>
            </w:r>
            <w:proofErr w:type="spellEnd"/>
            <w:r w:rsidRPr="008D4DB0">
              <w:rPr>
                <w:rFonts w:ascii="Times New Roman" w:hAnsi="Times New Roman"/>
                <w:color w:val="auto"/>
                <w:sz w:val="24"/>
                <w:szCs w:val="24"/>
                <w:lang w:eastAsia="en-US"/>
              </w:rPr>
              <w:t>) x 100</w:t>
            </w:r>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2B6C5F9"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Врз</w:t>
            </w:r>
            <w:proofErr w:type="spellEnd"/>
            <w:r w:rsidRPr="008D4DB0">
              <w:rPr>
                <w:rFonts w:ascii="Times New Roman" w:hAnsi="Times New Roman"/>
                <w:color w:val="auto"/>
                <w:sz w:val="24"/>
                <w:szCs w:val="24"/>
                <w:lang w:eastAsia="en-US"/>
              </w:rPr>
              <w:t xml:space="preserve"> - выполняемость плановых (рейдовых) заданий (осмотров) %</w:t>
            </w:r>
          </w:p>
          <w:p w14:paraId="38D58FFD"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РЗф</w:t>
            </w:r>
            <w:proofErr w:type="spellEnd"/>
            <w:r w:rsidRPr="008D4DB0">
              <w:rPr>
                <w:rFonts w:ascii="Times New Roman" w:hAnsi="Times New Roman"/>
                <w:color w:val="auto"/>
                <w:sz w:val="24"/>
                <w:szCs w:val="24"/>
                <w:lang w:eastAsia="en-US"/>
              </w:rPr>
              <w:t xml:space="preserve"> -количество проведенных плановых </w:t>
            </w:r>
            <w:r w:rsidRPr="008D4DB0">
              <w:rPr>
                <w:rFonts w:ascii="Times New Roman" w:hAnsi="Times New Roman"/>
                <w:color w:val="auto"/>
                <w:sz w:val="24"/>
                <w:szCs w:val="24"/>
                <w:lang w:eastAsia="en-US"/>
              </w:rPr>
              <w:lastRenderedPageBreak/>
              <w:t>(рейдовых) заданий (осмотров) (ед.)</w:t>
            </w:r>
          </w:p>
          <w:p w14:paraId="7401AF08"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РЗп</w:t>
            </w:r>
            <w:proofErr w:type="spellEnd"/>
            <w:r w:rsidRPr="008D4DB0">
              <w:rPr>
                <w:rFonts w:ascii="Times New Roman" w:hAnsi="Times New Roman"/>
                <w:color w:val="auto"/>
                <w:sz w:val="24"/>
                <w:szCs w:val="24"/>
                <w:lang w:eastAsia="en-US"/>
              </w:rPr>
              <w:t xml:space="preserve"> - количество утвержденных плановых (рейдовых) заданий (осмотров)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7FA4B9BE"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lastRenderedPageBreak/>
              <w:t>0%</w:t>
            </w:r>
          </w:p>
        </w:tc>
      </w:tr>
      <w:tr w:rsidR="004C5438" w:rsidRPr="008D4DB0" w14:paraId="4E01617C"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7BFE44B6"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lastRenderedPageBreak/>
              <w:t>1.2.</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649EFC6A"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Выполняемость внеплановых проверок</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24669EA"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Ввн</w:t>
            </w:r>
            <w:proofErr w:type="spellEnd"/>
            <w:r w:rsidRPr="008D4DB0">
              <w:rPr>
                <w:rFonts w:ascii="Times New Roman" w:hAnsi="Times New Roman"/>
                <w:color w:val="auto"/>
                <w:sz w:val="24"/>
                <w:szCs w:val="24"/>
                <w:lang w:eastAsia="en-US"/>
              </w:rPr>
              <w:t xml:space="preserve"> = (</w:t>
            </w:r>
            <w:proofErr w:type="spellStart"/>
            <w:r w:rsidRPr="008D4DB0">
              <w:rPr>
                <w:rFonts w:ascii="Times New Roman" w:hAnsi="Times New Roman"/>
                <w:color w:val="auto"/>
                <w:sz w:val="24"/>
                <w:szCs w:val="24"/>
                <w:lang w:eastAsia="en-US"/>
              </w:rPr>
              <w:t>Рф</w:t>
            </w:r>
            <w:proofErr w:type="spellEnd"/>
            <w:r w:rsidRPr="008D4DB0">
              <w:rPr>
                <w:rFonts w:ascii="Times New Roman" w:hAnsi="Times New Roman"/>
                <w:color w:val="auto"/>
                <w:sz w:val="24"/>
                <w:szCs w:val="24"/>
                <w:lang w:eastAsia="en-US"/>
              </w:rPr>
              <w:t xml:space="preserve"> / </w:t>
            </w:r>
            <w:proofErr w:type="spellStart"/>
            <w:r w:rsidRPr="008D4DB0">
              <w:rPr>
                <w:rFonts w:ascii="Times New Roman" w:hAnsi="Times New Roman"/>
                <w:color w:val="auto"/>
                <w:sz w:val="24"/>
                <w:szCs w:val="24"/>
                <w:lang w:eastAsia="en-US"/>
              </w:rPr>
              <w:t>Рп</w:t>
            </w:r>
            <w:proofErr w:type="spellEnd"/>
            <w:r w:rsidRPr="008D4DB0">
              <w:rPr>
                <w:rFonts w:ascii="Times New Roman" w:hAnsi="Times New Roman"/>
                <w:color w:val="auto"/>
                <w:sz w:val="24"/>
                <w:szCs w:val="24"/>
                <w:lang w:eastAsia="en-US"/>
              </w:rPr>
              <w:t>) x 100</w:t>
            </w:r>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25A1611"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Ввн</w:t>
            </w:r>
            <w:proofErr w:type="spellEnd"/>
            <w:r w:rsidRPr="008D4DB0">
              <w:rPr>
                <w:rFonts w:ascii="Times New Roman" w:hAnsi="Times New Roman"/>
                <w:color w:val="auto"/>
                <w:sz w:val="24"/>
                <w:szCs w:val="24"/>
                <w:lang w:eastAsia="en-US"/>
              </w:rPr>
              <w:t xml:space="preserve"> - выполняемость внеплановых проверок</w:t>
            </w:r>
          </w:p>
          <w:p w14:paraId="750D5EC4"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Рф</w:t>
            </w:r>
            <w:proofErr w:type="spellEnd"/>
            <w:r w:rsidRPr="008D4DB0">
              <w:rPr>
                <w:rFonts w:ascii="Times New Roman" w:hAnsi="Times New Roman"/>
                <w:color w:val="auto"/>
                <w:sz w:val="24"/>
                <w:szCs w:val="24"/>
                <w:lang w:eastAsia="en-US"/>
              </w:rPr>
              <w:t xml:space="preserve"> - количество проведенных внеплановых проверок (ед.)</w:t>
            </w:r>
          </w:p>
          <w:p w14:paraId="1CF9882E"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Рп</w:t>
            </w:r>
            <w:proofErr w:type="spellEnd"/>
            <w:r w:rsidRPr="008D4DB0">
              <w:rPr>
                <w:rFonts w:ascii="Times New Roman" w:hAnsi="Times New Roman"/>
                <w:color w:val="auto"/>
                <w:sz w:val="24"/>
                <w:szCs w:val="24"/>
                <w:lang w:eastAsia="en-US"/>
              </w:rPr>
              <w:t xml:space="preserve"> - количество распоряжений на проведение внеплановых проверок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BEA13AB"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0%</w:t>
            </w:r>
          </w:p>
        </w:tc>
      </w:tr>
      <w:tr w:rsidR="004C5438" w:rsidRPr="008D4DB0" w14:paraId="77F399FA" w14:textId="77777777" w:rsidTr="004C5438">
        <w:trPr>
          <w:trHeight w:val="2546"/>
        </w:trPr>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605AE23"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1.3.</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2F63142"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Доля проверок, на результаты которых поданы жалобы</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79CC81D2"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 xml:space="preserve">Ж x 100 / </w:t>
            </w:r>
            <w:proofErr w:type="spellStart"/>
            <w:r w:rsidRPr="008D4DB0">
              <w:rPr>
                <w:rFonts w:ascii="Times New Roman" w:hAnsi="Times New Roman"/>
                <w:color w:val="auto"/>
                <w:sz w:val="24"/>
                <w:szCs w:val="24"/>
                <w:lang w:eastAsia="en-US"/>
              </w:rPr>
              <w:t>Пф</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59D551E"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Ж - количество жалоб (ед.)</w:t>
            </w:r>
          </w:p>
          <w:p w14:paraId="6FD7353D"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Пф</w:t>
            </w:r>
            <w:proofErr w:type="spellEnd"/>
            <w:r w:rsidRPr="008D4DB0">
              <w:rPr>
                <w:rFonts w:ascii="Times New Roman" w:hAnsi="Times New Roman"/>
                <w:color w:val="auto"/>
                <w:sz w:val="24"/>
                <w:szCs w:val="24"/>
                <w:lang w:eastAsia="en-US"/>
              </w:rPr>
              <w:t xml:space="preserve"> - количество проведенных проверок</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E226118"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0%</w:t>
            </w:r>
          </w:p>
        </w:tc>
      </w:tr>
      <w:tr w:rsidR="004C5438" w:rsidRPr="008D4DB0" w14:paraId="31C4B119"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5766F7DE"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1.4.</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43FD6CB"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Доля проверок, результаты которых были признаны недействительными</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01FE6BD"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Пн</w:t>
            </w:r>
            <w:proofErr w:type="spellEnd"/>
            <w:r w:rsidRPr="008D4DB0">
              <w:rPr>
                <w:rFonts w:ascii="Times New Roman" w:hAnsi="Times New Roman"/>
                <w:color w:val="auto"/>
                <w:sz w:val="24"/>
                <w:szCs w:val="24"/>
                <w:lang w:eastAsia="en-US"/>
              </w:rPr>
              <w:t xml:space="preserve"> x 100 / </w:t>
            </w:r>
            <w:proofErr w:type="spellStart"/>
            <w:r w:rsidRPr="008D4DB0">
              <w:rPr>
                <w:rFonts w:ascii="Times New Roman" w:hAnsi="Times New Roman"/>
                <w:color w:val="auto"/>
                <w:sz w:val="24"/>
                <w:szCs w:val="24"/>
                <w:lang w:eastAsia="en-US"/>
              </w:rPr>
              <w:t>Пф</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2E3B4F5"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Пн</w:t>
            </w:r>
            <w:proofErr w:type="spellEnd"/>
            <w:r w:rsidRPr="008D4DB0">
              <w:rPr>
                <w:rFonts w:ascii="Times New Roman" w:hAnsi="Times New Roman"/>
                <w:color w:val="auto"/>
                <w:sz w:val="24"/>
                <w:szCs w:val="24"/>
                <w:lang w:eastAsia="en-US"/>
              </w:rPr>
              <w:t xml:space="preserve"> - количество проверок, признанных недействительными (ед.)</w:t>
            </w:r>
          </w:p>
          <w:p w14:paraId="14A1DBBF"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Пф</w:t>
            </w:r>
            <w:proofErr w:type="spellEnd"/>
            <w:r w:rsidRPr="008D4DB0">
              <w:rPr>
                <w:rFonts w:ascii="Times New Roman" w:hAnsi="Times New Roman"/>
                <w:color w:val="auto"/>
                <w:sz w:val="24"/>
                <w:szCs w:val="24"/>
                <w:lang w:eastAsia="en-US"/>
              </w:rPr>
              <w:t xml:space="preserve"> - количество проведенных проверок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077DF78"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0%</w:t>
            </w:r>
          </w:p>
        </w:tc>
      </w:tr>
      <w:tr w:rsidR="004C5438" w:rsidRPr="008D4DB0" w14:paraId="19C762AB"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61CACFE4"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1.5.</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C96466E"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Доля внеплановых проверок, которые не удалось провести в связи с отсутствием собственника и т.д.</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6C18B350"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 xml:space="preserve">По x 100 / </w:t>
            </w:r>
            <w:proofErr w:type="spellStart"/>
            <w:r w:rsidRPr="008D4DB0">
              <w:rPr>
                <w:rFonts w:ascii="Times New Roman" w:hAnsi="Times New Roman"/>
                <w:color w:val="auto"/>
                <w:sz w:val="24"/>
                <w:szCs w:val="24"/>
                <w:lang w:eastAsia="en-US"/>
              </w:rPr>
              <w:t>Пф</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AA3FD9A"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По - проверки, не проведенные по причине отсутствия проверяемого лица (ед.)</w:t>
            </w:r>
          </w:p>
          <w:p w14:paraId="5044A209"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lastRenderedPageBreak/>
              <w:t>Пф</w:t>
            </w:r>
            <w:proofErr w:type="spellEnd"/>
            <w:r w:rsidRPr="008D4DB0">
              <w:rPr>
                <w:rFonts w:ascii="Times New Roman" w:hAnsi="Times New Roman"/>
                <w:color w:val="auto"/>
                <w:sz w:val="24"/>
                <w:szCs w:val="24"/>
                <w:lang w:eastAsia="en-US"/>
              </w:rPr>
              <w:t xml:space="preserve"> - количество проведенных проверок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740909BC"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lastRenderedPageBreak/>
              <w:t>0%</w:t>
            </w:r>
          </w:p>
        </w:tc>
      </w:tr>
      <w:tr w:rsidR="004C5438" w:rsidRPr="008D4DB0" w14:paraId="3047FE4A"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120E6DB"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lastRenderedPageBreak/>
              <w:t>1.6.</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64523E5"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Доля заявлений, направленных на согласование в прокуратуру о проведении внеплановых проверок, в согласовании которых было отказано</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57ED4D9"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Кзо</w:t>
            </w:r>
            <w:proofErr w:type="spellEnd"/>
            <w:r w:rsidRPr="008D4DB0">
              <w:rPr>
                <w:rFonts w:ascii="Times New Roman" w:hAnsi="Times New Roman"/>
                <w:color w:val="auto"/>
                <w:sz w:val="24"/>
                <w:szCs w:val="24"/>
                <w:lang w:eastAsia="en-US"/>
              </w:rPr>
              <w:t xml:space="preserve"> х 100 / </w:t>
            </w:r>
            <w:proofErr w:type="spellStart"/>
            <w:r w:rsidRPr="008D4DB0">
              <w:rPr>
                <w:rFonts w:ascii="Times New Roman" w:hAnsi="Times New Roman"/>
                <w:color w:val="auto"/>
                <w:sz w:val="24"/>
                <w:szCs w:val="24"/>
                <w:lang w:eastAsia="en-US"/>
              </w:rPr>
              <w:t>Кпз</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DB83557"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Кзо</w:t>
            </w:r>
            <w:proofErr w:type="spellEnd"/>
            <w:r w:rsidRPr="008D4DB0">
              <w:rPr>
                <w:rFonts w:ascii="Times New Roman" w:hAnsi="Times New Roman"/>
                <w:color w:val="auto"/>
                <w:sz w:val="24"/>
                <w:szCs w:val="24"/>
                <w:lang w:eastAsia="en-US"/>
              </w:rPr>
              <w:t xml:space="preserve"> - количество заявлений, по которым пришел отказ в согласовании (ед.)</w:t>
            </w:r>
          </w:p>
          <w:p w14:paraId="5EE32066"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Кпз</w:t>
            </w:r>
            <w:proofErr w:type="spellEnd"/>
            <w:r w:rsidRPr="008D4DB0">
              <w:rPr>
                <w:rFonts w:ascii="Times New Roman" w:hAnsi="Times New Roman"/>
                <w:color w:val="auto"/>
                <w:sz w:val="24"/>
                <w:szCs w:val="24"/>
                <w:lang w:eastAsia="en-US"/>
              </w:rPr>
              <w:t xml:space="preserve"> - количество поданных на согласование заявлений</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A5EC212"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0%</w:t>
            </w:r>
          </w:p>
        </w:tc>
      </w:tr>
      <w:tr w:rsidR="004C5438" w:rsidRPr="008D4DB0" w14:paraId="06FA1890"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54F316E0"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1.7.</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CC17FD9"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Доля проверок, по результатам которых материалы направлены в уполномоченные для принятия решений органы</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76524D98"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Кнм</w:t>
            </w:r>
            <w:proofErr w:type="spellEnd"/>
            <w:r w:rsidRPr="008D4DB0">
              <w:rPr>
                <w:rFonts w:ascii="Times New Roman" w:hAnsi="Times New Roman"/>
                <w:color w:val="auto"/>
                <w:sz w:val="24"/>
                <w:szCs w:val="24"/>
                <w:lang w:eastAsia="en-US"/>
              </w:rPr>
              <w:t xml:space="preserve"> х 100 / </w:t>
            </w:r>
            <w:proofErr w:type="spellStart"/>
            <w:r w:rsidRPr="008D4DB0">
              <w:rPr>
                <w:rFonts w:ascii="Times New Roman" w:hAnsi="Times New Roman"/>
                <w:color w:val="auto"/>
                <w:sz w:val="24"/>
                <w:szCs w:val="24"/>
                <w:lang w:eastAsia="en-US"/>
              </w:rPr>
              <w:t>Квн</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E77AF0A"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К нм - количество материалов, направленных в уполномоченные органы (ед.)</w:t>
            </w:r>
          </w:p>
          <w:p w14:paraId="6082DEFC"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Квн</w:t>
            </w:r>
            <w:proofErr w:type="spellEnd"/>
            <w:r w:rsidRPr="008D4DB0">
              <w:rPr>
                <w:rFonts w:ascii="Times New Roman" w:hAnsi="Times New Roman"/>
                <w:color w:val="auto"/>
                <w:sz w:val="24"/>
                <w:szCs w:val="24"/>
                <w:lang w:eastAsia="en-US"/>
              </w:rPr>
              <w:t xml:space="preserve"> - количество выявленных нарушений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7B146E9"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0%</w:t>
            </w:r>
          </w:p>
        </w:tc>
      </w:tr>
      <w:tr w:rsidR="004C5438" w:rsidRPr="008D4DB0" w14:paraId="53A700E9"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38CFD77"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1.8.</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2E49E11"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Количество проведенных профилактических мероприятий</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tcPr>
          <w:p w14:paraId="6790B1DD"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tcPr>
          <w:p w14:paraId="35045443"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221542D"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Шт.</w:t>
            </w:r>
          </w:p>
        </w:tc>
      </w:tr>
      <w:tr w:rsidR="004C5438" w:rsidRPr="008D4DB0" w14:paraId="745CD6FD"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8DADE30" w14:textId="77777777" w:rsidR="004C5438" w:rsidRPr="008D4DB0" w:rsidRDefault="004C5438">
            <w:pPr>
              <w:pStyle w:val="Standard"/>
              <w:widowControl/>
              <w:spacing w:line="276" w:lineRule="auto"/>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2.</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F8AA55E" w14:textId="77777777" w:rsidR="004C5438" w:rsidRPr="008D4DB0" w:rsidRDefault="004C5438">
            <w:pPr>
              <w:pStyle w:val="Standard"/>
              <w:widowControl/>
              <w:spacing w:line="276" w:lineRule="auto"/>
              <w:jc w:val="center"/>
              <w:rPr>
                <w:rFonts w:ascii="Times New Roman" w:hAnsi="Times New Roman"/>
                <w:b/>
                <w:color w:val="auto"/>
                <w:sz w:val="24"/>
                <w:szCs w:val="24"/>
                <w:lang w:eastAsia="en-US"/>
              </w:rPr>
            </w:pPr>
            <w:r w:rsidRPr="008D4DB0">
              <w:rPr>
                <w:rFonts w:ascii="Times New Roman" w:hAnsi="Times New Roman"/>
                <w:b/>
                <w:color w:val="auto"/>
                <w:sz w:val="24"/>
                <w:szCs w:val="24"/>
                <w:lang w:eastAsia="en-US"/>
              </w:rPr>
              <w:t>Индикативные показатели, характеризующие объем задействованных трудовых ресурсов</w:t>
            </w:r>
          </w:p>
        </w:tc>
        <w:tc>
          <w:tcPr>
            <w:tcW w:w="1599" w:type="dxa"/>
            <w:tcBorders>
              <w:top w:val="nil"/>
              <w:left w:val="nil"/>
              <w:bottom w:val="nil"/>
              <w:right w:val="single" w:sz="4" w:space="0" w:color="000000"/>
            </w:tcBorders>
            <w:shd w:val="clear" w:color="auto" w:fill="FFFFFF"/>
          </w:tcPr>
          <w:p w14:paraId="54F6B707" w14:textId="77777777" w:rsidR="004C5438" w:rsidRPr="008D4DB0" w:rsidRDefault="004C5438">
            <w:pPr>
              <w:pStyle w:val="Standard"/>
              <w:spacing w:line="276" w:lineRule="auto"/>
              <w:rPr>
                <w:rFonts w:ascii="Times New Roman" w:hAnsi="Times New Roman"/>
                <w:color w:val="auto"/>
                <w:sz w:val="24"/>
                <w:szCs w:val="24"/>
                <w:lang w:eastAsia="en-US"/>
              </w:rPr>
            </w:pPr>
          </w:p>
        </w:tc>
        <w:tc>
          <w:tcPr>
            <w:tcW w:w="1905" w:type="dxa"/>
            <w:tcBorders>
              <w:top w:val="nil"/>
              <w:left w:val="single" w:sz="4" w:space="0" w:color="000000"/>
              <w:bottom w:val="nil"/>
              <w:right w:val="nil"/>
            </w:tcBorders>
            <w:shd w:val="clear" w:color="auto" w:fill="FFFFFF"/>
          </w:tcPr>
          <w:p w14:paraId="17D86402" w14:textId="77777777" w:rsidR="004C5438" w:rsidRPr="008D4DB0" w:rsidRDefault="004C5438">
            <w:pPr>
              <w:pStyle w:val="Standard"/>
              <w:spacing w:line="276" w:lineRule="auto"/>
              <w:rPr>
                <w:rFonts w:ascii="Times New Roman" w:hAnsi="Times New Roman"/>
                <w:color w:val="auto"/>
                <w:sz w:val="24"/>
                <w:szCs w:val="24"/>
                <w:lang w:eastAsia="en-US"/>
              </w:rPr>
            </w:pPr>
          </w:p>
        </w:tc>
        <w:tc>
          <w:tcPr>
            <w:tcW w:w="2308" w:type="dxa"/>
            <w:tcBorders>
              <w:top w:val="nil"/>
              <w:left w:val="single" w:sz="4" w:space="0" w:color="000000"/>
              <w:bottom w:val="nil"/>
              <w:right w:val="single" w:sz="4" w:space="0" w:color="000000"/>
            </w:tcBorders>
            <w:shd w:val="clear" w:color="auto" w:fill="FFFFFF"/>
          </w:tcPr>
          <w:p w14:paraId="638159BF" w14:textId="77777777" w:rsidR="004C5438" w:rsidRPr="008D4DB0" w:rsidRDefault="004C5438">
            <w:pPr>
              <w:pStyle w:val="Standard"/>
              <w:spacing w:line="276" w:lineRule="auto"/>
              <w:rPr>
                <w:rFonts w:ascii="Times New Roman" w:hAnsi="Times New Roman"/>
                <w:color w:val="auto"/>
                <w:sz w:val="24"/>
                <w:szCs w:val="24"/>
                <w:lang w:eastAsia="en-US"/>
              </w:rPr>
            </w:pPr>
          </w:p>
        </w:tc>
      </w:tr>
      <w:tr w:rsidR="004C5438" w:rsidRPr="008D4DB0" w14:paraId="13B0F55A"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28B0A99D"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2.1.</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C67AFB3"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Количество штатных единиц</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tcPr>
          <w:p w14:paraId="50CC1A54"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c>
          <w:tcPr>
            <w:tcW w:w="1905" w:type="dxa"/>
            <w:tcBorders>
              <w:top w:val="single" w:sz="4" w:space="0" w:color="000001"/>
              <w:left w:val="single" w:sz="4" w:space="0" w:color="000001"/>
              <w:bottom w:val="single" w:sz="4" w:space="0" w:color="000001"/>
              <w:right w:val="single" w:sz="4" w:space="0" w:color="000000"/>
            </w:tcBorders>
            <w:shd w:val="clear" w:color="auto" w:fill="FFFFFF"/>
            <w:tcMar>
              <w:top w:w="0" w:type="dxa"/>
              <w:left w:w="0" w:type="dxa"/>
              <w:bottom w:w="0" w:type="dxa"/>
              <w:right w:w="0" w:type="dxa"/>
            </w:tcMar>
          </w:tcPr>
          <w:p w14:paraId="411ADA1D"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c>
          <w:tcPr>
            <w:tcW w:w="2308" w:type="dxa"/>
            <w:tcBorders>
              <w:top w:val="single" w:sz="4" w:space="0" w:color="000001"/>
              <w:left w:val="single" w:sz="4" w:space="0" w:color="000000"/>
              <w:bottom w:val="single" w:sz="4" w:space="0" w:color="000001"/>
              <w:right w:val="single" w:sz="4" w:space="0" w:color="000001"/>
            </w:tcBorders>
            <w:shd w:val="clear" w:color="auto" w:fill="FFFFFF"/>
            <w:tcMar>
              <w:top w:w="0" w:type="dxa"/>
              <w:left w:w="0" w:type="dxa"/>
              <w:bottom w:w="0" w:type="dxa"/>
              <w:right w:w="0" w:type="dxa"/>
            </w:tcMar>
            <w:hideMark/>
          </w:tcPr>
          <w:p w14:paraId="3E2E5CF5"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Чел.</w:t>
            </w:r>
          </w:p>
        </w:tc>
      </w:tr>
      <w:tr w:rsidR="004C5438" w:rsidRPr="008D4DB0" w14:paraId="3081245B" w14:textId="77777777" w:rsidTr="004C5438">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06C14914"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2.2.</w:t>
            </w:r>
          </w:p>
        </w:tc>
        <w:tc>
          <w:tcPr>
            <w:tcW w:w="2211"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401D2D67"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Нагрузка контрольных мероприятий на работников органа муниципального контроля</w:t>
            </w:r>
          </w:p>
        </w:tc>
        <w:tc>
          <w:tcPr>
            <w:tcW w:w="1599"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3A63978B" w14:textId="77777777" w:rsidR="004C5438" w:rsidRPr="008D4DB0" w:rsidRDefault="004C5438">
            <w:pPr>
              <w:pStyle w:val="Standard"/>
              <w:widowControl/>
              <w:spacing w:line="276" w:lineRule="auto"/>
              <w:jc w:val="center"/>
              <w:rPr>
                <w:rFonts w:ascii="Times New Roman" w:hAnsi="Times New Roman"/>
                <w:color w:val="auto"/>
                <w:sz w:val="24"/>
                <w:szCs w:val="24"/>
                <w:lang w:eastAsia="en-US"/>
              </w:rPr>
            </w:pPr>
            <w:r w:rsidRPr="008D4DB0">
              <w:rPr>
                <w:rFonts w:ascii="Times New Roman" w:hAnsi="Times New Roman"/>
                <w:color w:val="auto"/>
                <w:sz w:val="24"/>
                <w:szCs w:val="24"/>
                <w:lang w:eastAsia="en-US"/>
              </w:rPr>
              <w:t xml:space="preserve">Км / </w:t>
            </w:r>
            <w:proofErr w:type="spellStart"/>
            <w:r w:rsidRPr="008D4DB0">
              <w:rPr>
                <w:rFonts w:ascii="Times New Roman" w:hAnsi="Times New Roman"/>
                <w:color w:val="auto"/>
                <w:sz w:val="24"/>
                <w:szCs w:val="24"/>
                <w:lang w:eastAsia="en-US"/>
              </w:rPr>
              <w:t>Кр</w:t>
            </w:r>
            <w:proofErr w:type="spellEnd"/>
            <w:r w:rsidRPr="008D4DB0">
              <w:rPr>
                <w:rFonts w:ascii="Times New Roman" w:hAnsi="Times New Roman"/>
                <w:color w:val="auto"/>
                <w:sz w:val="24"/>
                <w:szCs w:val="24"/>
                <w:lang w:eastAsia="en-US"/>
              </w:rPr>
              <w:t xml:space="preserve">= </w:t>
            </w:r>
            <w:proofErr w:type="spellStart"/>
            <w:r w:rsidRPr="008D4DB0">
              <w:rPr>
                <w:rFonts w:ascii="Times New Roman" w:hAnsi="Times New Roman"/>
                <w:color w:val="auto"/>
                <w:sz w:val="24"/>
                <w:szCs w:val="24"/>
                <w:lang w:eastAsia="en-US"/>
              </w:rPr>
              <w:t>Нк</w:t>
            </w:r>
            <w:proofErr w:type="spellEnd"/>
          </w:p>
        </w:tc>
        <w:tc>
          <w:tcPr>
            <w:tcW w:w="1905"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hideMark/>
          </w:tcPr>
          <w:p w14:paraId="19B98225" w14:textId="77777777" w:rsidR="004C5438" w:rsidRPr="008D4DB0" w:rsidRDefault="004C5438">
            <w:pPr>
              <w:pStyle w:val="Standard"/>
              <w:widowControl/>
              <w:spacing w:line="276" w:lineRule="auto"/>
              <w:rPr>
                <w:rFonts w:ascii="Times New Roman" w:hAnsi="Times New Roman"/>
                <w:color w:val="auto"/>
                <w:sz w:val="24"/>
                <w:szCs w:val="24"/>
                <w:lang w:eastAsia="en-US"/>
              </w:rPr>
            </w:pPr>
            <w:r w:rsidRPr="008D4DB0">
              <w:rPr>
                <w:rFonts w:ascii="Times New Roman" w:hAnsi="Times New Roman"/>
                <w:color w:val="auto"/>
                <w:sz w:val="24"/>
                <w:szCs w:val="24"/>
                <w:lang w:eastAsia="en-US"/>
              </w:rPr>
              <w:t>Км - количество контрольных мероприятий (ед.)</w:t>
            </w:r>
          </w:p>
          <w:p w14:paraId="7CC28653"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Кр</w:t>
            </w:r>
            <w:proofErr w:type="spellEnd"/>
            <w:r w:rsidRPr="008D4DB0">
              <w:rPr>
                <w:rFonts w:ascii="Times New Roman" w:hAnsi="Times New Roman"/>
                <w:color w:val="auto"/>
                <w:sz w:val="24"/>
                <w:szCs w:val="24"/>
                <w:lang w:eastAsia="en-US"/>
              </w:rPr>
              <w:t xml:space="preserve"> - количество работников органа муниципального контроля (ед.)</w:t>
            </w:r>
          </w:p>
          <w:p w14:paraId="4DA829E5" w14:textId="77777777" w:rsidR="004C5438" w:rsidRPr="008D4DB0" w:rsidRDefault="004C5438">
            <w:pPr>
              <w:pStyle w:val="Standard"/>
              <w:widowControl/>
              <w:spacing w:line="276" w:lineRule="auto"/>
              <w:rPr>
                <w:rFonts w:ascii="Times New Roman" w:hAnsi="Times New Roman"/>
                <w:color w:val="auto"/>
                <w:sz w:val="24"/>
                <w:szCs w:val="24"/>
                <w:lang w:eastAsia="en-US"/>
              </w:rPr>
            </w:pPr>
            <w:proofErr w:type="spellStart"/>
            <w:r w:rsidRPr="008D4DB0">
              <w:rPr>
                <w:rFonts w:ascii="Times New Roman" w:hAnsi="Times New Roman"/>
                <w:color w:val="auto"/>
                <w:sz w:val="24"/>
                <w:szCs w:val="24"/>
                <w:lang w:eastAsia="en-US"/>
              </w:rPr>
              <w:t>Нк</w:t>
            </w:r>
            <w:proofErr w:type="spellEnd"/>
            <w:r w:rsidRPr="008D4DB0">
              <w:rPr>
                <w:rFonts w:ascii="Times New Roman" w:hAnsi="Times New Roman"/>
                <w:color w:val="auto"/>
                <w:sz w:val="24"/>
                <w:szCs w:val="24"/>
                <w:lang w:eastAsia="en-US"/>
              </w:rPr>
              <w:t xml:space="preserve"> - нагрузка на 1 работника (ед.)</w:t>
            </w:r>
          </w:p>
        </w:tc>
        <w:tc>
          <w:tcPr>
            <w:tcW w:w="2308" w:type="dxa"/>
            <w:tcBorders>
              <w:top w:val="single" w:sz="4" w:space="0" w:color="000001"/>
              <w:left w:val="single" w:sz="4" w:space="0" w:color="000001"/>
              <w:bottom w:val="single" w:sz="4" w:space="0" w:color="000001"/>
              <w:right w:val="single" w:sz="4" w:space="0" w:color="000001"/>
            </w:tcBorders>
            <w:shd w:val="clear" w:color="auto" w:fill="FFFFFF"/>
            <w:tcMar>
              <w:top w:w="0" w:type="dxa"/>
              <w:left w:w="0" w:type="dxa"/>
              <w:bottom w:w="0" w:type="dxa"/>
              <w:right w:w="0" w:type="dxa"/>
            </w:tcMar>
          </w:tcPr>
          <w:p w14:paraId="475C06E4"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r>
      <w:tr w:rsidR="004C5438" w:rsidRPr="008D4DB0" w14:paraId="0949FA37" w14:textId="77777777" w:rsidTr="004C5438">
        <w:tc>
          <w:tcPr>
            <w:tcW w:w="4114" w:type="dxa"/>
            <w:gridSpan w:val="2"/>
            <w:shd w:val="clear" w:color="auto" w:fill="FFFFFF"/>
            <w:tcMar>
              <w:top w:w="0" w:type="dxa"/>
              <w:left w:w="0" w:type="dxa"/>
              <w:bottom w:w="0" w:type="dxa"/>
              <w:right w:w="0" w:type="dxa"/>
            </w:tcMar>
            <w:vAlign w:val="center"/>
          </w:tcPr>
          <w:p w14:paraId="655C947E" w14:textId="77777777" w:rsidR="004C5438" w:rsidRPr="008D4DB0" w:rsidRDefault="004C5438">
            <w:pPr>
              <w:pStyle w:val="Standard"/>
              <w:widowControl/>
              <w:spacing w:line="276" w:lineRule="auto"/>
              <w:rPr>
                <w:rFonts w:ascii="Times New Roman" w:hAnsi="Times New Roman"/>
                <w:color w:val="auto"/>
                <w:sz w:val="24"/>
                <w:szCs w:val="24"/>
                <w:lang w:eastAsia="en-US"/>
              </w:rPr>
            </w:pPr>
          </w:p>
        </w:tc>
        <w:tc>
          <w:tcPr>
            <w:tcW w:w="5812" w:type="dxa"/>
            <w:gridSpan w:val="3"/>
            <w:shd w:val="clear" w:color="auto" w:fill="FFFFFF"/>
          </w:tcPr>
          <w:p w14:paraId="2BB99305" w14:textId="77777777" w:rsidR="004C5438" w:rsidRPr="008D4DB0" w:rsidRDefault="004C5438">
            <w:pPr>
              <w:pStyle w:val="Standard"/>
              <w:spacing w:line="276" w:lineRule="auto"/>
              <w:rPr>
                <w:rFonts w:ascii="Times New Roman" w:hAnsi="Times New Roman"/>
                <w:color w:val="auto"/>
                <w:sz w:val="24"/>
                <w:szCs w:val="24"/>
                <w:lang w:eastAsia="en-US"/>
              </w:rPr>
            </w:pPr>
          </w:p>
        </w:tc>
      </w:tr>
    </w:tbl>
    <w:p w14:paraId="7610C9D2" w14:textId="77777777" w:rsidR="004C5438" w:rsidRPr="008D4DB0" w:rsidRDefault="004C5438" w:rsidP="004C5438">
      <w:pPr>
        <w:pStyle w:val="aa"/>
        <w:widowControl/>
        <w:tabs>
          <w:tab w:val="left" w:pos="1134"/>
        </w:tabs>
        <w:ind w:left="0"/>
        <w:jc w:val="both"/>
        <w:rPr>
          <w:rFonts w:ascii="Times New Roman" w:hAnsi="Times New Roman"/>
          <w:b/>
          <w:color w:val="auto"/>
          <w:sz w:val="24"/>
          <w:szCs w:val="24"/>
        </w:rPr>
      </w:pPr>
    </w:p>
    <w:p w14:paraId="7D1B862E" w14:textId="77777777" w:rsidR="004C5438" w:rsidRPr="008D4DB0" w:rsidRDefault="004C5438" w:rsidP="004C5438">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auto"/>
          <w:sz w:val="24"/>
          <w:szCs w:val="24"/>
        </w:rPr>
      </w:pPr>
    </w:p>
    <w:p w14:paraId="23F78D85" w14:textId="77777777" w:rsidR="00C97272" w:rsidRPr="008D4DB0" w:rsidRDefault="00C97272" w:rsidP="004C5438">
      <w:pPr>
        <w:pStyle w:val="Standard"/>
        <w:rPr>
          <w:rFonts w:ascii="Times New Roman" w:hAnsi="Times New Roman"/>
          <w:color w:val="auto"/>
          <w:sz w:val="24"/>
          <w:szCs w:val="24"/>
        </w:rPr>
      </w:pPr>
    </w:p>
    <w:sectPr w:rsidR="00C97272" w:rsidRPr="008D4DB0" w:rsidSect="004C5438">
      <w:headerReference w:type="even" r:id="rId51"/>
      <w:headerReference w:type="default" r:id="rId52"/>
      <w:pgSz w:w="11906" w:h="16838"/>
      <w:pgMar w:top="567" w:right="851" w:bottom="567"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7A451" w14:textId="77777777" w:rsidR="00633323" w:rsidRDefault="00633323">
      <w:pPr>
        <w:spacing w:after="0" w:line="240" w:lineRule="auto"/>
      </w:pPr>
      <w:r>
        <w:separator/>
      </w:r>
    </w:p>
  </w:endnote>
  <w:endnote w:type="continuationSeparator" w:id="0">
    <w:p w14:paraId="625B764D" w14:textId="77777777" w:rsidR="00633323" w:rsidRDefault="00633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9A0DA" w14:textId="77777777" w:rsidR="00633323" w:rsidRDefault="00633323">
      <w:pPr>
        <w:spacing w:after="0" w:line="240" w:lineRule="auto"/>
      </w:pPr>
      <w:r>
        <w:rPr>
          <w:color w:val="000000"/>
        </w:rPr>
        <w:separator/>
      </w:r>
    </w:p>
  </w:footnote>
  <w:footnote w:type="continuationSeparator" w:id="0">
    <w:p w14:paraId="4F6592FA" w14:textId="77777777" w:rsidR="00633323" w:rsidRDefault="00633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0F6F1" w14:textId="64CD62E1" w:rsidR="00B11339" w:rsidRDefault="00B11339" w:rsidP="008E37C8">
    <w:pPr>
      <w:pStyle w:val="ab"/>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separate"/>
    </w:r>
    <w:r>
      <w:rPr>
        <w:rStyle w:val="aff4"/>
        <w:noProof/>
      </w:rPr>
      <w:t>2</w:t>
    </w:r>
    <w:r>
      <w:rPr>
        <w:rStyle w:val="aff4"/>
      </w:rPr>
      <w:fldChar w:fldCharType="end"/>
    </w:r>
  </w:p>
  <w:p w14:paraId="282E5937" w14:textId="77777777" w:rsidR="00B11339" w:rsidRDefault="00B11339">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384D0" w14:textId="24300227" w:rsidR="00B11339" w:rsidRDefault="00B11339" w:rsidP="008B0E09">
    <w:pPr>
      <w:pStyle w:val="ab"/>
    </w:pPr>
  </w:p>
  <w:p w14:paraId="0B6B00E6" w14:textId="77777777" w:rsidR="00B11339" w:rsidRPr="00680388" w:rsidRDefault="00B11339" w:rsidP="008E37C8">
    <w:pPr>
      <w:pStyle w:val="ab"/>
      <w:jc w:val="center"/>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AA7"/>
    <w:multiLevelType w:val="hybridMultilevel"/>
    <w:tmpl w:val="5DF623EC"/>
    <w:lvl w:ilvl="0" w:tplc="89D073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2167F7"/>
    <w:multiLevelType w:val="multilevel"/>
    <w:tmpl w:val="877291BE"/>
    <w:styleLink w:val="WWNum5"/>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1.%2.%3."/>
      <w:lvlJc w:val="right"/>
      <w:pPr>
        <w:ind w:left="2869" w:hanging="180"/>
      </w:pPr>
      <w:rPr>
        <w:rFonts w:cs="Times New Roman"/>
      </w:rPr>
    </w:lvl>
    <w:lvl w:ilvl="3">
      <w:start w:val="1"/>
      <w:numFmt w:val="decimal"/>
      <w:lvlText w:val="%1.%2.%3.%4."/>
      <w:lvlJc w:val="left"/>
      <w:pPr>
        <w:ind w:left="3589" w:hanging="360"/>
      </w:pPr>
      <w:rPr>
        <w:rFonts w:cs="Times New Roman"/>
      </w:rPr>
    </w:lvl>
    <w:lvl w:ilvl="4">
      <w:start w:val="1"/>
      <w:numFmt w:val="lowerLetter"/>
      <w:lvlText w:val="%1.%2.%3.%4.%5."/>
      <w:lvlJc w:val="left"/>
      <w:pPr>
        <w:ind w:left="4309" w:hanging="360"/>
      </w:pPr>
      <w:rPr>
        <w:rFonts w:cs="Times New Roman"/>
      </w:rPr>
    </w:lvl>
    <w:lvl w:ilvl="5">
      <w:start w:val="1"/>
      <w:numFmt w:val="lowerRoman"/>
      <w:lvlText w:val="%1.%2.%3.%4.%5.%6."/>
      <w:lvlJc w:val="right"/>
      <w:pPr>
        <w:ind w:left="5029" w:hanging="180"/>
      </w:pPr>
      <w:rPr>
        <w:rFonts w:cs="Times New Roman"/>
      </w:rPr>
    </w:lvl>
    <w:lvl w:ilvl="6">
      <w:start w:val="1"/>
      <w:numFmt w:val="decimal"/>
      <w:lvlText w:val="%1.%2.%3.%4.%5.%6.%7."/>
      <w:lvlJc w:val="left"/>
      <w:pPr>
        <w:ind w:left="5749" w:hanging="360"/>
      </w:pPr>
      <w:rPr>
        <w:rFonts w:cs="Times New Roman"/>
      </w:rPr>
    </w:lvl>
    <w:lvl w:ilvl="7">
      <w:start w:val="1"/>
      <w:numFmt w:val="lowerLetter"/>
      <w:lvlText w:val="%1.%2.%3.%4.%5.%6.%7.%8."/>
      <w:lvlJc w:val="left"/>
      <w:pPr>
        <w:ind w:left="6469" w:hanging="360"/>
      </w:pPr>
      <w:rPr>
        <w:rFonts w:cs="Times New Roman"/>
      </w:rPr>
    </w:lvl>
    <w:lvl w:ilvl="8">
      <w:start w:val="1"/>
      <w:numFmt w:val="lowerRoman"/>
      <w:lvlText w:val="%1.%2.%3.%4.%5.%6.%7.%8.%9."/>
      <w:lvlJc w:val="right"/>
      <w:pPr>
        <w:ind w:left="7189" w:hanging="180"/>
      </w:pPr>
      <w:rPr>
        <w:rFonts w:cs="Times New Roman"/>
      </w:rPr>
    </w:lvl>
  </w:abstractNum>
  <w:abstractNum w:abstractNumId="2" w15:restartNumberingAfterBreak="0">
    <w:nsid w:val="291C4A27"/>
    <w:multiLevelType w:val="multilevel"/>
    <w:tmpl w:val="0BB2F33A"/>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3955429E"/>
    <w:multiLevelType w:val="multilevel"/>
    <w:tmpl w:val="F2FC3E4E"/>
    <w:styleLink w:val="WWNum3"/>
    <w:lvl w:ilvl="0">
      <w:start w:val="1"/>
      <w:numFmt w:val="decimal"/>
      <w:lvlText w:val="%1."/>
      <w:lvlJc w:val="left"/>
      <w:pPr>
        <w:ind w:left="1401" w:hanging="975"/>
      </w:pPr>
      <w:rPr>
        <w:rFonts w:cs="Times New Roman"/>
        <w:color w:val="00000A"/>
      </w:rPr>
    </w:lvl>
    <w:lvl w:ilvl="1">
      <w:start w:val="1"/>
      <w:numFmt w:val="lowerLetter"/>
      <w:lvlText w:val="%2."/>
      <w:lvlJc w:val="left"/>
      <w:pPr>
        <w:ind w:left="1789" w:hanging="360"/>
      </w:pPr>
      <w:rPr>
        <w:rFonts w:cs="Times New Roman"/>
      </w:rPr>
    </w:lvl>
    <w:lvl w:ilvl="2">
      <w:start w:val="1"/>
      <w:numFmt w:val="lowerRoman"/>
      <w:lvlText w:val="%1.%2.%3."/>
      <w:lvlJc w:val="right"/>
      <w:pPr>
        <w:ind w:left="2509" w:hanging="180"/>
      </w:pPr>
      <w:rPr>
        <w:rFonts w:cs="Times New Roman"/>
      </w:rPr>
    </w:lvl>
    <w:lvl w:ilvl="3">
      <w:start w:val="1"/>
      <w:numFmt w:val="decimal"/>
      <w:lvlText w:val="%1.%2.%3.%4."/>
      <w:lvlJc w:val="left"/>
      <w:pPr>
        <w:ind w:left="3229" w:hanging="360"/>
      </w:pPr>
      <w:rPr>
        <w:rFonts w:cs="Times New Roman"/>
      </w:rPr>
    </w:lvl>
    <w:lvl w:ilvl="4">
      <w:start w:val="1"/>
      <w:numFmt w:val="lowerLetter"/>
      <w:lvlText w:val="%1.%2.%3.%4.%5."/>
      <w:lvlJc w:val="left"/>
      <w:pPr>
        <w:ind w:left="3949" w:hanging="360"/>
      </w:pPr>
      <w:rPr>
        <w:rFonts w:cs="Times New Roman"/>
      </w:rPr>
    </w:lvl>
    <w:lvl w:ilvl="5">
      <w:start w:val="1"/>
      <w:numFmt w:val="lowerRoman"/>
      <w:lvlText w:val="%1.%2.%3.%4.%5.%6."/>
      <w:lvlJc w:val="right"/>
      <w:pPr>
        <w:ind w:left="4669" w:hanging="180"/>
      </w:pPr>
      <w:rPr>
        <w:rFonts w:cs="Times New Roman"/>
      </w:rPr>
    </w:lvl>
    <w:lvl w:ilvl="6">
      <w:start w:val="1"/>
      <w:numFmt w:val="decimal"/>
      <w:lvlText w:val="%1.%2.%3.%4.%5.%6.%7."/>
      <w:lvlJc w:val="left"/>
      <w:pPr>
        <w:ind w:left="5389" w:hanging="360"/>
      </w:pPr>
      <w:rPr>
        <w:rFonts w:cs="Times New Roman"/>
      </w:rPr>
    </w:lvl>
    <w:lvl w:ilvl="7">
      <w:start w:val="1"/>
      <w:numFmt w:val="lowerLetter"/>
      <w:lvlText w:val="%1.%2.%3.%4.%5.%6.%7.%8."/>
      <w:lvlJc w:val="left"/>
      <w:pPr>
        <w:ind w:left="6109" w:hanging="360"/>
      </w:pPr>
      <w:rPr>
        <w:rFonts w:cs="Times New Roman"/>
      </w:rPr>
    </w:lvl>
    <w:lvl w:ilvl="8">
      <w:start w:val="1"/>
      <w:numFmt w:val="lowerRoman"/>
      <w:lvlText w:val="%1.%2.%3.%4.%5.%6.%7.%8.%9."/>
      <w:lvlJc w:val="right"/>
      <w:pPr>
        <w:ind w:left="6829" w:hanging="180"/>
      </w:pPr>
      <w:rPr>
        <w:rFonts w:cs="Times New Roman"/>
      </w:rPr>
    </w:lvl>
  </w:abstractNum>
  <w:abstractNum w:abstractNumId="4" w15:restartNumberingAfterBreak="0">
    <w:nsid w:val="3FF85748"/>
    <w:multiLevelType w:val="multilevel"/>
    <w:tmpl w:val="58A6419C"/>
    <w:styleLink w:val="WWNum2"/>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1.%2.%3."/>
      <w:lvlJc w:val="right"/>
      <w:pPr>
        <w:ind w:left="2340" w:hanging="180"/>
      </w:pPr>
      <w:rPr>
        <w:rFonts w:cs="Times New Roman"/>
      </w:rPr>
    </w:lvl>
    <w:lvl w:ilvl="3">
      <w:start w:val="1"/>
      <w:numFmt w:val="decimal"/>
      <w:lvlText w:val="%1.%2.%3.%4."/>
      <w:lvlJc w:val="left"/>
      <w:pPr>
        <w:ind w:left="3060" w:hanging="360"/>
      </w:pPr>
      <w:rPr>
        <w:rFonts w:cs="Times New Roman"/>
      </w:rPr>
    </w:lvl>
    <w:lvl w:ilvl="4">
      <w:start w:val="1"/>
      <w:numFmt w:val="lowerLetter"/>
      <w:lvlText w:val="%1.%2.%3.%4.%5."/>
      <w:lvlJc w:val="left"/>
      <w:pPr>
        <w:ind w:left="3780" w:hanging="360"/>
      </w:pPr>
      <w:rPr>
        <w:rFonts w:cs="Times New Roman"/>
      </w:rPr>
    </w:lvl>
    <w:lvl w:ilvl="5">
      <w:start w:val="1"/>
      <w:numFmt w:val="lowerRoman"/>
      <w:lvlText w:val="%1.%2.%3.%4.%5.%6."/>
      <w:lvlJc w:val="right"/>
      <w:pPr>
        <w:ind w:left="4500" w:hanging="180"/>
      </w:pPr>
      <w:rPr>
        <w:rFonts w:cs="Times New Roman"/>
      </w:rPr>
    </w:lvl>
    <w:lvl w:ilvl="6">
      <w:start w:val="1"/>
      <w:numFmt w:val="decimal"/>
      <w:lvlText w:val="%1.%2.%3.%4.%5.%6.%7."/>
      <w:lvlJc w:val="left"/>
      <w:pPr>
        <w:ind w:left="5220" w:hanging="360"/>
      </w:pPr>
      <w:rPr>
        <w:rFonts w:cs="Times New Roman"/>
      </w:rPr>
    </w:lvl>
    <w:lvl w:ilvl="7">
      <w:start w:val="1"/>
      <w:numFmt w:val="lowerLetter"/>
      <w:lvlText w:val="%1.%2.%3.%4.%5.%6.%7.%8."/>
      <w:lvlJc w:val="left"/>
      <w:pPr>
        <w:ind w:left="5940" w:hanging="360"/>
      </w:pPr>
      <w:rPr>
        <w:rFonts w:cs="Times New Roman"/>
      </w:rPr>
    </w:lvl>
    <w:lvl w:ilvl="8">
      <w:start w:val="1"/>
      <w:numFmt w:val="lowerRoman"/>
      <w:lvlText w:val="%1.%2.%3.%4.%5.%6.%7.%8.%9."/>
      <w:lvlJc w:val="right"/>
      <w:pPr>
        <w:ind w:left="6660" w:hanging="180"/>
      </w:pPr>
      <w:rPr>
        <w:rFonts w:cs="Times New Roman"/>
      </w:rPr>
    </w:lvl>
  </w:abstractNum>
  <w:abstractNum w:abstractNumId="5" w15:restartNumberingAfterBreak="0">
    <w:nsid w:val="469B7D98"/>
    <w:multiLevelType w:val="multilevel"/>
    <w:tmpl w:val="EEB6516E"/>
    <w:styleLink w:val="WWNum1"/>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1.%2.%3."/>
      <w:lvlJc w:val="right"/>
      <w:pPr>
        <w:ind w:left="2509" w:hanging="180"/>
      </w:pPr>
      <w:rPr>
        <w:rFonts w:cs="Times New Roman"/>
      </w:rPr>
    </w:lvl>
    <w:lvl w:ilvl="3">
      <w:start w:val="1"/>
      <w:numFmt w:val="decimal"/>
      <w:lvlText w:val="%1.%2.%3.%4."/>
      <w:lvlJc w:val="left"/>
      <w:pPr>
        <w:ind w:left="3229" w:hanging="360"/>
      </w:pPr>
      <w:rPr>
        <w:rFonts w:cs="Times New Roman"/>
      </w:rPr>
    </w:lvl>
    <w:lvl w:ilvl="4">
      <w:start w:val="1"/>
      <w:numFmt w:val="lowerLetter"/>
      <w:lvlText w:val="%1.%2.%3.%4.%5."/>
      <w:lvlJc w:val="left"/>
      <w:pPr>
        <w:ind w:left="3949" w:hanging="360"/>
      </w:pPr>
      <w:rPr>
        <w:rFonts w:cs="Times New Roman"/>
      </w:rPr>
    </w:lvl>
    <w:lvl w:ilvl="5">
      <w:start w:val="1"/>
      <w:numFmt w:val="lowerRoman"/>
      <w:lvlText w:val="%1.%2.%3.%4.%5.%6."/>
      <w:lvlJc w:val="right"/>
      <w:pPr>
        <w:ind w:left="4669" w:hanging="180"/>
      </w:pPr>
      <w:rPr>
        <w:rFonts w:cs="Times New Roman"/>
      </w:rPr>
    </w:lvl>
    <w:lvl w:ilvl="6">
      <w:start w:val="1"/>
      <w:numFmt w:val="decimal"/>
      <w:lvlText w:val="%1.%2.%3.%4.%5.%6.%7."/>
      <w:lvlJc w:val="left"/>
      <w:pPr>
        <w:ind w:left="5389" w:hanging="360"/>
      </w:pPr>
      <w:rPr>
        <w:rFonts w:cs="Times New Roman"/>
      </w:rPr>
    </w:lvl>
    <w:lvl w:ilvl="7">
      <w:start w:val="1"/>
      <w:numFmt w:val="lowerLetter"/>
      <w:lvlText w:val="%1.%2.%3.%4.%5.%6.%7.%8."/>
      <w:lvlJc w:val="left"/>
      <w:pPr>
        <w:ind w:left="6109" w:hanging="360"/>
      </w:pPr>
      <w:rPr>
        <w:rFonts w:cs="Times New Roman"/>
      </w:rPr>
    </w:lvl>
    <w:lvl w:ilvl="8">
      <w:start w:val="1"/>
      <w:numFmt w:val="lowerRoman"/>
      <w:lvlText w:val="%1.%2.%3.%4.%5.%6.%7.%8.%9."/>
      <w:lvlJc w:val="right"/>
      <w:pPr>
        <w:ind w:left="6829" w:hanging="180"/>
      </w:pPr>
      <w:rPr>
        <w:rFonts w:cs="Times New Roman"/>
      </w:rPr>
    </w:lvl>
  </w:abstractNum>
  <w:abstractNum w:abstractNumId="6" w15:restartNumberingAfterBreak="0">
    <w:nsid w:val="55CD728E"/>
    <w:multiLevelType w:val="multilevel"/>
    <w:tmpl w:val="F17A7A80"/>
    <w:styleLink w:val="WWNum4"/>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1.%2.%3."/>
      <w:lvlJc w:val="right"/>
      <w:pPr>
        <w:ind w:left="2509" w:hanging="180"/>
      </w:pPr>
      <w:rPr>
        <w:rFonts w:cs="Times New Roman"/>
      </w:rPr>
    </w:lvl>
    <w:lvl w:ilvl="3">
      <w:start w:val="1"/>
      <w:numFmt w:val="decimal"/>
      <w:lvlText w:val="%1.%2.%3.%4."/>
      <w:lvlJc w:val="left"/>
      <w:pPr>
        <w:ind w:left="3229" w:hanging="360"/>
      </w:pPr>
      <w:rPr>
        <w:rFonts w:cs="Times New Roman"/>
      </w:rPr>
    </w:lvl>
    <w:lvl w:ilvl="4">
      <w:start w:val="1"/>
      <w:numFmt w:val="lowerLetter"/>
      <w:lvlText w:val="%1.%2.%3.%4.%5."/>
      <w:lvlJc w:val="left"/>
      <w:pPr>
        <w:ind w:left="3949" w:hanging="360"/>
      </w:pPr>
      <w:rPr>
        <w:rFonts w:cs="Times New Roman"/>
      </w:rPr>
    </w:lvl>
    <w:lvl w:ilvl="5">
      <w:start w:val="1"/>
      <w:numFmt w:val="lowerRoman"/>
      <w:lvlText w:val="%1.%2.%3.%4.%5.%6."/>
      <w:lvlJc w:val="right"/>
      <w:pPr>
        <w:ind w:left="4669" w:hanging="180"/>
      </w:pPr>
      <w:rPr>
        <w:rFonts w:cs="Times New Roman"/>
      </w:rPr>
    </w:lvl>
    <w:lvl w:ilvl="6">
      <w:start w:val="1"/>
      <w:numFmt w:val="decimal"/>
      <w:lvlText w:val="%1.%2.%3.%4.%5.%6.%7."/>
      <w:lvlJc w:val="left"/>
      <w:pPr>
        <w:ind w:left="5389" w:hanging="360"/>
      </w:pPr>
      <w:rPr>
        <w:rFonts w:cs="Times New Roman"/>
      </w:rPr>
    </w:lvl>
    <w:lvl w:ilvl="7">
      <w:start w:val="1"/>
      <w:numFmt w:val="lowerLetter"/>
      <w:lvlText w:val="%1.%2.%3.%4.%5.%6.%7.%8."/>
      <w:lvlJc w:val="left"/>
      <w:pPr>
        <w:ind w:left="6109" w:hanging="360"/>
      </w:pPr>
      <w:rPr>
        <w:rFonts w:cs="Times New Roman"/>
      </w:rPr>
    </w:lvl>
    <w:lvl w:ilvl="8">
      <w:start w:val="1"/>
      <w:numFmt w:val="lowerRoman"/>
      <w:lvlText w:val="%1.%2.%3.%4.%5.%6.%7.%8.%9."/>
      <w:lvlJc w:val="right"/>
      <w:pPr>
        <w:ind w:left="6829" w:hanging="180"/>
      </w:pPr>
      <w:rPr>
        <w:rFonts w:cs="Times New Roman"/>
      </w:rPr>
    </w:lvl>
  </w:abstractNum>
  <w:abstractNum w:abstractNumId="7" w15:restartNumberingAfterBreak="0">
    <w:nsid w:val="57F22381"/>
    <w:multiLevelType w:val="multilevel"/>
    <w:tmpl w:val="90BCEBD0"/>
    <w:styleLink w:val="WWNum6"/>
    <w:lvl w:ilvl="0">
      <w:start w:val="1"/>
      <w:numFmt w:val="decimal"/>
      <w:lvlText w:val="%1)"/>
      <w:lvlJc w:val="left"/>
      <w:pPr>
        <w:ind w:left="1834" w:hanging="1125"/>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8" w15:restartNumberingAfterBreak="0">
    <w:nsid w:val="78FA5DDD"/>
    <w:multiLevelType w:val="hybridMultilevel"/>
    <w:tmpl w:val="1076E0A2"/>
    <w:lvl w:ilvl="0" w:tplc="2A08E28E">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4"/>
  </w:num>
  <w:num w:numId="3">
    <w:abstractNumId w:val="3"/>
  </w:num>
  <w:num w:numId="4">
    <w:abstractNumId w:val="6"/>
  </w:num>
  <w:num w:numId="5">
    <w:abstractNumId w:val="1"/>
  </w:num>
  <w:num w:numId="6">
    <w:abstractNumId w:val="7"/>
  </w:num>
  <w:num w:numId="7">
    <w:abstractNumId w:val="2"/>
  </w:num>
  <w:num w:numId="8">
    <w:abstractNumId w:val="2"/>
    <w:lvlOverride w:ilvl="0">
      <w:startOverride w:val="1"/>
    </w:lvlOverride>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272"/>
    <w:rsid w:val="00030FEB"/>
    <w:rsid w:val="00040C2C"/>
    <w:rsid w:val="00287DBB"/>
    <w:rsid w:val="003103EF"/>
    <w:rsid w:val="003255DA"/>
    <w:rsid w:val="00337808"/>
    <w:rsid w:val="0042417C"/>
    <w:rsid w:val="004402BE"/>
    <w:rsid w:val="004C5438"/>
    <w:rsid w:val="00551176"/>
    <w:rsid w:val="005D2454"/>
    <w:rsid w:val="005F3E6B"/>
    <w:rsid w:val="00633323"/>
    <w:rsid w:val="00735B58"/>
    <w:rsid w:val="007C00E9"/>
    <w:rsid w:val="00827B36"/>
    <w:rsid w:val="008B0E09"/>
    <w:rsid w:val="008B36CE"/>
    <w:rsid w:val="008D4DB0"/>
    <w:rsid w:val="008E295B"/>
    <w:rsid w:val="008E37C8"/>
    <w:rsid w:val="00992283"/>
    <w:rsid w:val="00A2483D"/>
    <w:rsid w:val="00AE046E"/>
    <w:rsid w:val="00AE1316"/>
    <w:rsid w:val="00B11339"/>
    <w:rsid w:val="00C4327A"/>
    <w:rsid w:val="00C97272"/>
    <w:rsid w:val="00D117FF"/>
    <w:rsid w:val="00DE33E8"/>
    <w:rsid w:val="00E165C9"/>
    <w:rsid w:val="00E658B2"/>
    <w:rsid w:val="00E7141D"/>
    <w:rsid w:val="00E874E6"/>
    <w:rsid w:val="00EC5C72"/>
    <w:rsid w:val="00F32020"/>
    <w:rsid w:val="00F879EB"/>
    <w:rsid w:val="00FD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67DB1"/>
  <w15:docId w15:val="{EC52E7F7-E1C9-406B-823F-3CA71AE46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pPr>
      <w:widowControl/>
      <w:spacing w:before="120" w:after="120" w:line="276" w:lineRule="auto"/>
      <w:outlineLvl w:val="0"/>
    </w:pPr>
    <w:rPr>
      <w:rFonts w:ascii="XO Thames" w:hAnsi="XO Thames"/>
      <w:b/>
      <w:color w:val="00000A"/>
      <w:sz w:val="32"/>
    </w:rPr>
  </w:style>
  <w:style w:type="paragraph" w:styleId="2">
    <w:name w:val="heading 2"/>
    <w:basedOn w:val="Standard"/>
    <w:next w:val="Textbody"/>
    <w:qFormat/>
    <w:pPr>
      <w:widowControl/>
      <w:spacing w:before="120" w:after="120" w:line="276" w:lineRule="auto"/>
      <w:outlineLvl w:val="1"/>
    </w:pPr>
    <w:rPr>
      <w:rFonts w:ascii="XO Thames" w:hAnsi="XO Thames"/>
      <w:b/>
      <w:color w:val="00A0FF"/>
      <w:sz w:val="26"/>
    </w:rPr>
  </w:style>
  <w:style w:type="paragraph" w:styleId="3">
    <w:name w:val="heading 3"/>
    <w:basedOn w:val="Standard"/>
    <w:next w:val="Textbody"/>
    <w:qFormat/>
    <w:pPr>
      <w:widowControl/>
      <w:spacing w:after="200" w:line="276" w:lineRule="auto"/>
      <w:outlineLvl w:val="2"/>
    </w:pPr>
    <w:rPr>
      <w:rFonts w:ascii="XO Thames" w:hAnsi="XO Thames"/>
      <w:b/>
      <w:i/>
    </w:rPr>
  </w:style>
  <w:style w:type="paragraph" w:styleId="4">
    <w:name w:val="heading 4"/>
    <w:basedOn w:val="Standard"/>
    <w:next w:val="Textbody"/>
    <w:qFormat/>
    <w:pPr>
      <w:widowControl/>
      <w:spacing w:before="120" w:after="120" w:line="276" w:lineRule="auto"/>
      <w:outlineLvl w:val="3"/>
    </w:pPr>
    <w:rPr>
      <w:rFonts w:ascii="XO Thames" w:hAnsi="XO Thames"/>
      <w:b/>
      <w:color w:val="595959"/>
      <w:sz w:val="26"/>
    </w:rPr>
  </w:style>
  <w:style w:type="paragraph" w:styleId="5">
    <w:name w:val="heading 5"/>
    <w:basedOn w:val="Standard"/>
    <w:next w:val="Textbody"/>
    <w:qFormat/>
    <w:pPr>
      <w:widowControl/>
      <w:spacing w:before="120" w:after="120" w:line="276" w:lineRule="auto"/>
      <w:outlineLvl w:val="4"/>
    </w:pPr>
    <w:rPr>
      <w:rFonts w:ascii="XO Thames" w:hAnsi="XO Thames"/>
      <w:b/>
      <w:sz w:val="22"/>
    </w:rPr>
  </w:style>
  <w:style w:type="paragraph" w:styleId="6">
    <w:name w:val="heading 6"/>
    <w:basedOn w:val="Standard"/>
    <w:next w:val="Textbody"/>
    <w:qFormat/>
    <w:pPr>
      <w:keepNext/>
      <w:keepLines/>
      <w:spacing w:before="320" w:after="200"/>
      <w:outlineLvl w:val="5"/>
    </w:pPr>
    <w:rPr>
      <w:rFonts w:eastAsia="Arial" w:cs="Arial"/>
      <w:b/>
      <w:bCs/>
      <w:sz w:val="22"/>
      <w:szCs w:val="22"/>
    </w:rPr>
  </w:style>
  <w:style w:type="paragraph" w:styleId="7">
    <w:name w:val="heading 7"/>
    <w:basedOn w:val="Standard"/>
    <w:next w:val="Textbody"/>
    <w:qFormat/>
    <w:pPr>
      <w:keepNext/>
      <w:keepLines/>
      <w:spacing w:before="320" w:after="200"/>
      <w:outlineLvl w:val="6"/>
    </w:pPr>
    <w:rPr>
      <w:rFonts w:eastAsia="Arial" w:cs="Arial"/>
      <w:b/>
      <w:bCs/>
      <w:i/>
      <w:iCs/>
      <w:sz w:val="22"/>
      <w:szCs w:val="22"/>
    </w:rPr>
  </w:style>
  <w:style w:type="paragraph" w:styleId="8">
    <w:name w:val="heading 8"/>
    <w:basedOn w:val="Standard"/>
    <w:next w:val="Textbody"/>
    <w:qFormat/>
    <w:pPr>
      <w:keepNext/>
      <w:keepLines/>
      <w:spacing w:before="320" w:after="200"/>
      <w:outlineLvl w:val="7"/>
    </w:pPr>
    <w:rPr>
      <w:rFonts w:eastAsia="Arial" w:cs="Arial"/>
      <w:i/>
      <w:iCs/>
      <w:sz w:val="22"/>
      <w:szCs w:val="22"/>
    </w:rPr>
  </w:style>
  <w:style w:type="paragraph" w:styleId="9">
    <w:name w:val="heading 9"/>
    <w:basedOn w:val="Standard"/>
    <w:next w:val="Textbody"/>
    <w:qFormat/>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autoSpaceDN w:val="0"/>
      <w:textAlignment w:val="baseline"/>
    </w:pPr>
    <w:rPr>
      <w:rFonts w:ascii="Arial" w:eastAsia="Times New Roman" w:hAnsi="Arial" w:cs="Times New Roman"/>
      <w:color w:val="000000"/>
      <w:kern w:val="3"/>
    </w:rPr>
  </w:style>
  <w:style w:type="paragraph" w:customStyle="1" w:styleId="Heading">
    <w:name w:val="Heading"/>
    <w:basedOn w:val="Standard"/>
    <w:next w:val="Textbody"/>
    <w:pPr>
      <w:keepNext/>
      <w:spacing w:before="240" w:after="120"/>
    </w:pPr>
    <w:rPr>
      <w:rFonts w:eastAsia="Microsoft YaHei" w:cs="Lucida Sans"/>
      <w:sz w:val="28"/>
      <w:szCs w:val="28"/>
    </w:rPr>
  </w:style>
  <w:style w:type="paragraph" w:customStyle="1" w:styleId="Textbody">
    <w:name w:val="Text body"/>
    <w:basedOn w:val="Standard"/>
    <w:pPr>
      <w:spacing w:after="120"/>
    </w:pPr>
  </w:style>
  <w:style w:type="paragraph" w:styleId="a3">
    <w:name w:val="List"/>
    <w:basedOn w:val="Textbody"/>
    <w:rPr>
      <w:rFonts w:cs="Lucida Sans"/>
    </w:rPr>
  </w:style>
  <w:style w:type="paragraph" w:styleId="a4">
    <w:name w:val="caption"/>
    <w:basedOn w:val="Standard"/>
    <w:qFormat/>
    <w:pPr>
      <w:spacing w:line="276" w:lineRule="auto"/>
    </w:pPr>
    <w:rPr>
      <w:b/>
      <w:bCs/>
      <w:color w:val="4F81BD"/>
      <w:sz w:val="18"/>
      <w:szCs w:val="18"/>
    </w:rPr>
  </w:style>
  <w:style w:type="paragraph" w:customStyle="1" w:styleId="Index">
    <w:name w:val="Index"/>
    <w:basedOn w:val="Standard"/>
    <w:pPr>
      <w:suppressLineNumbers/>
    </w:pPr>
    <w:rPr>
      <w:rFonts w:cs="Lucida Sans"/>
    </w:rPr>
  </w:style>
  <w:style w:type="paragraph" w:styleId="a5">
    <w:name w:val="No Spacing"/>
    <w:qFormat/>
    <w:pPr>
      <w:suppressAutoHyphens/>
      <w:autoSpaceDN w:val="0"/>
      <w:textAlignment w:val="baseline"/>
    </w:pPr>
    <w:rPr>
      <w:kern w:val="3"/>
      <w:sz w:val="22"/>
      <w:szCs w:val="22"/>
      <w:lang w:eastAsia="en-US"/>
    </w:rPr>
  </w:style>
  <w:style w:type="paragraph" w:styleId="20">
    <w:name w:val="Quote"/>
    <w:basedOn w:val="Standard"/>
    <w:qFormat/>
    <w:pPr>
      <w:ind w:left="720" w:right="720"/>
    </w:pPr>
    <w:rPr>
      <w:i/>
    </w:rPr>
  </w:style>
  <w:style w:type="paragraph" w:styleId="a6">
    <w:name w:val="Intense Quote"/>
    <w:basedOn w:val="Standard"/>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ContentsHeading">
    <w:name w:val="Contents Heading"/>
    <w:basedOn w:val="Heading"/>
    <w:pPr>
      <w:widowControl/>
      <w:suppressLineNumbers/>
    </w:pPr>
    <w:rPr>
      <w:b/>
      <w:bCs/>
      <w:color w:val="auto"/>
      <w:sz w:val="32"/>
      <w:szCs w:val="32"/>
    </w:rPr>
  </w:style>
  <w:style w:type="paragraph" w:styleId="a7">
    <w:name w:val="table of figures"/>
    <w:basedOn w:val="Standard"/>
  </w:style>
  <w:style w:type="paragraph" w:customStyle="1" w:styleId="Contents2">
    <w:name w:val="Contents 2"/>
    <w:basedOn w:val="Standard"/>
    <w:pPr>
      <w:widowControl/>
      <w:tabs>
        <w:tab w:val="right" w:leader="dot" w:pos="9555"/>
      </w:tabs>
      <w:spacing w:after="200" w:line="276" w:lineRule="auto"/>
      <w:ind w:left="200"/>
    </w:pPr>
    <w:rPr>
      <w:rFonts w:ascii="Calibri" w:hAnsi="Calibri"/>
      <w:sz w:val="22"/>
    </w:rPr>
  </w:style>
  <w:style w:type="paragraph" w:customStyle="1" w:styleId="Contents4">
    <w:name w:val="Contents 4"/>
    <w:basedOn w:val="Standard"/>
    <w:pPr>
      <w:widowControl/>
      <w:tabs>
        <w:tab w:val="right" w:leader="dot" w:pos="9389"/>
      </w:tabs>
      <w:spacing w:after="200" w:line="276" w:lineRule="auto"/>
      <w:ind w:left="600"/>
    </w:pPr>
    <w:rPr>
      <w:rFonts w:ascii="Calibri" w:hAnsi="Calibri"/>
      <w:sz w:val="22"/>
    </w:rPr>
  </w:style>
  <w:style w:type="paragraph" w:styleId="a8">
    <w:name w:val="footer"/>
    <w:basedOn w:val="Standard"/>
    <w:pPr>
      <w:suppressLineNumbers/>
      <w:tabs>
        <w:tab w:val="center" w:pos="4677"/>
        <w:tab w:val="right" w:pos="9355"/>
      </w:tabs>
    </w:pPr>
    <w:rPr>
      <w:color w:val="00000A"/>
    </w:rPr>
  </w:style>
  <w:style w:type="paragraph" w:customStyle="1" w:styleId="Contents6">
    <w:name w:val="Contents 6"/>
    <w:basedOn w:val="Standard"/>
    <w:pPr>
      <w:widowControl/>
      <w:tabs>
        <w:tab w:val="right" w:leader="dot" w:pos="9223"/>
      </w:tabs>
      <w:spacing w:after="200" w:line="276" w:lineRule="auto"/>
      <w:ind w:left="1000"/>
    </w:pPr>
    <w:rPr>
      <w:rFonts w:ascii="Calibri" w:hAnsi="Calibri"/>
      <w:sz w:val="22"/>
    </w:rPr>
  </w:style>
  <w:style w:type="paragraph" w:customStyle="1" w:styleId="Contents7">
    <w:name w:val="Contents 7"/>
    <w:basedOn w:val="Standard"/>
    <w:pPr>
      <w:widowControl/>
      <w:tabs>
        <w:tab w:val="right" w:leader="dot" w:pos="9140"/>
      </w:tabs>
      <w:spacing w:after="200" w:line="276" w:lineRule="auto"/>
      <w:ind w:left="1200"/>
    </w:pPr>
    <w:rPr>
      <w:rFonts w:ascii="Calibri" w:hAnsi="Calibri"/>
      <w:sz w:val="22"/>
    </w:rPr>
  </w:style>
  <w:style w:type="paragraph" w:customStyle="1" w:styleId="ConsPlusNormal">
    <w:name w:val="ConsPlusNormal"/>
    <w:pPr>
      <w:widowControl w:val="0"/>
      <w:suppressAutoHyphens/>
      <w:autoSpaceDN w:val="0"/>
      <w:ind w:firstLine="720"/>
      <w:textAlignment w:val="baseline"/>
    </w:pPr>
    <w:rPr>
      <w:rFonts w:ascii="Times New Roman" w:eastAsia="Times New Roman" w:hAnsi="Times New Roman" w:cs="Times New Roman"/>
      <w:kern w:val="3"/>
      <w:sz w:val="24"/>
      <w:szCs w:val="22"/>
    </w:rPr>
  </w:style>
  <w:style w:type="paragraph" w:customStyle="1" w:styleId="10">
    <w:name w:val="Основной шрифт абзаца1"/>
    <w:pPr>
      <w:suppressAutoHyphens/>
      <w:autoSpaceDN w:val="0"/>
      <w:spacing w:after="200" w:line="276" w:lineRule="auto"/>
      <w:textAlignment w:val="baseline"/>
    </w:pPr>
    <w:rPr>
      <w:rFonts w:eastAsia="Times New Roman" w:cs="Times New Roman"/>
      <w:color w:val="000000"/>
      <w:kern w:val="3"/>
    </w:rPr>
  </w:style>
  <w:style w:type="paragraph" w:customStyle="1" w:styleId="Contents3">
    <w:name w:val="Contents 3"/>
    <w:basedOn w:val="Standard"/>
    <w:pPr>
      <w:widowControl/>
      <w:tabs>
        <w:tab w:val="right" w:leader="dot" w:pos="9472"/>
      </w:tabs>
      <w:spacing w:after="200" w:line="276" w:lineRule="auto"/>
      <w:ind w:left="400"/>
    </w:pPr>
    <w:rPr>
      <w:rFonts w:ascii="Calibri" w:hAnsi="Calibri"/>
      <w:sz w:val="22"/>
    </w:rPr>
  </w:style>
  <w:style w:type="paragraph" w:customStyle="1" w:styleId="11">
    <w:name w:val="Знак сноски1"/>
    <w:basedOn w:val="10"/>
    <w:rPr>
      <w:color w:val="00000A"/>
      <w:vertAlign w:val="superscript"/>
    </w:rPr>
  </w:style>
  <w:style w:type="paragraph" w:styleId="a9">
    <w:name w:val="Balloon Text"/>
    <w:basedOn w:val="Standard"/>
    <w:rPr>
      <w:rFonts w:ascii="Tahoma" w:hAnsi="Tahoma"/>
      <w:color w:val="00000A"/>
      <w:sz w:val="16"/>
    </w:rPr>
  </w:style>
  <w:style w:type="paragraph" w:styleId="aa">
    <w:name w:val="List Paragraph"/>
    <w:basedOn w:val="Standard"/>
    <w:qFormat/>
    <w:pPr>
      <w:ind w:left="720"/>
    </w:pPr>
    <w:rPr>
      <w:color w:val="00000A"/>
    </w:rPr>
  </w:style>
  <w:style w:type="paragraph" w:customStyle="1" w:styleId="12">
    <w:name w:val="Гиперссылка1"/>
    <w:basedOn w:val="10"/>
    <w:rPr>
      <w:color w:val="0000FF"/>
      <w:u w:val="single"/>
    </w:rPr>
  </w:style>
  <w:style w:type="paragraph" w:customStyle="1" w:styleId="Footnote">
    <w:name w:val="Footnote"/>
    <w:basedOn w:val="Standard"/>
    <w:pPr>
      <w:suppressLineNumbers/>
      <w:ind w:left="283" w:hanging="283"/>
    </w:pPr>
    <w:rPr>
      <w:color w:val="00000A"/>
    </w:rPr>
  </w:style>
  <w:style w:type="paragraph" w:customStyle="1" w:styleId="Contents1">
    <w:name w:val="Contents 1"/>
    <w:basedOn w:val="Standard"/>
    <w:pPr>
      <w:widowControl/>
      <w:tabs>
        <w:tab w:val="right" w:leader="dot" w:pos="9638"/>
      </w:tabs>
      <w:spacing w:after="200" w:line="276" w:lineRule="auto"/>
    </w:pPr>
    <w:rPr>
      <w:rFonts w:ascii="XO Thames" w:hAnsi="XO Thames"/>
      <w:b/>
      <w:color w:val="00000A"/>
    </w:rPr>
  </w:style>
  <w:style w:type="paragraph" w:customStyle="1" w:styleId="HeaderandFooter">
    <w:name w:val="Header and Footer"/>
    <w:pPr>
      <w:suppressAutoHyphens/>
      <w:autoSpaceDN w:val="0"/>
      <w:spacing w:after="200" w:line="360" w:lineRule="auto"/>
      <w:textAlignment w:val="baseline"/>
    </w:pPr>
    <w:rPr>
      <w:rFonts w:ascii="XO Thames" w:eastAsia="Times New Roman" w:hAnsi="XO Thames"/>
      <w:color w:val="000000"/>
      <w:kern w:val="3"/>
      <w:sz w:val="22"/>
      <w:szCs w:val="22"/>
    </w:rPr>
  </w:style>
  <w:style w:type="paragraph" w:customStyle="1" w:styleId="Contents9">
    <w:name w:val="Contents 9"/>
    <w:basedOn w:val="Standard"/>
    <w:pPr>
      <w:widowControl/>
      <w:tabs>
        <w:tab w:val="right" w:leader="dot" w:pos="8974"/>
      </w:tabs>
      <w:spacing w:after="200" w:line="276" w:lineRule="auto"/>
      <w:ind w:left="1600"/>
    </w:pPr>
    <w:rPr>
      <w:rFonts w:ascii="Calibri" w:hAnsi="Calibri"/>
      <w:sz w:val="22"/>
    </w:rPr>
  </w:style>
  <w:style w:type="paragraph" w:customStyle="1" w:styleId="Contents8">
    <w:name w:val="Contents 8"/>
    <w:basedOn w:val="Standard"/>
    <w:pPr>
      <w:widowControl/>
      <w:tabs>
        <w:tab w:val="right" w:leader="dot" w:pos="9057"/>
      </w:tabs>
      <w:spacing w:after="200" w:line="276" w:lineRule="auto"/>
      <w:ind w:left="1400"/>
    </w:pPr>
    <w:rPr>
      <w:rFonts w:ascii="Calibri" w:hAnsi="Calibri"/>
      <w:sz w:val="22"/>
    </w:rPr>
  </w:style>
  <w:style w:type="paragraph" w:customStyle="1" w:styleId="ConsPlusNonformat">
    <w:name w:val="ConsPlusNonformat"/>
    <w:pPr>
      <w:widowControl w:val="0"/>
      <w:suppressAutoHyphens/>
      <w:autoSpaceDN w:val="0"/>
      <w:textAlignment w:val="baseline"/>
    </w:pPr>
    <w:rPr>
      <w:rFonts w:ascii="Courier New" w:eastAsia="Times New Roman" w:hAnsi="Courier New"/>
      <w:color w:val="000000"/>
      <w:kern w:val="3"/>
      <w:sz w:val="22"/>
      <w:szCs w:val="22"/>
    </w:rPr>
  </w:style>
  <w:style w:type="paragraph" w:styleId="30">
    <w:name w:val="Body Text Indent 3"/>
    <w:basedOn w:val="Standard"/>
    <w:pPr>
      <w:widowControl/>
      <w:ind w:left="1418" w:hanging="1418"/>
      <w:jc w:val="both"/>
    </w:pPr>
    <w:rPr>
      <w:rFonts w:ascii="Times New Roman" w:hAnsi="Times New Roman"/>
      <w:color w:val="00000A"/>
      <w:sz w:val="28"/>
    </w:rPr>
  </w:style>
  <w:style w:type="paragraph" w:customStyle="1" w:styleId="Contents5">
    <w:name w:val="Contents 5"/>
    <w:basedOn w:val="Standard"/>
    <w:pPr>
      <w:widowControl/>
      <w:tabs>
        <w:tab w:val="right" w:leader="dot" w:pos="9306"/>
      </w:tabs>
      <w:spacing w:after="200" w:line="276" w:lineRule="auto"/>
      <w:ind w:left="800"/>
    </w:pPr>
    <w:rPr>
      <w:rFonts w:ascii="Calibri" w:hAnsi="Calibri"/>
      <w:sz w:val="22"/>
    </w:rPr>
  </w:style>
  <w:style w:type="paragraph" w:customStyle="1" w:styleId="ConsPlusCell">
    <w:name w:val="ConsPlusCell"/>
    <w:pPr>
      <w:suppressAutoHyphens/>
      <w:autoSpaceDN w:val="0"/>
      <w:textAlignment w:val="baseline"/>
    </w:pPr>
    <w:rPr>
      <w:rFonts w:ascii="Courier New" w:eastAsia="Times New Roman" w:hAnsi="Courier New"/>
      <w:color w:val="000000"/>
      <w:kern w:val="3"/>
      <w:sz w:val="22"/>
      <w:szCs w:val="22"/>
    </w:rPr>
  </w:style>
  <w:style w:type="paragraph" w:styleId="ab">
    <w:name w:val="header"/>
    <w:basedOn w:val="Standard"/>
    <w:uiPriority w:val="99"/>
    <w:pPr>
      <w:suppressLineNumbers/>
      <w:tabs>
        <w:tab w:val="center" w:pos="4677"/>
        <w:tab w:val="right" w:pos="9355"/>
      </w:tabs>
    </w:pPr>
    <w:rPr>
      <w:color w:val="00000A"/>
    </w:rPr>
  </w:style>
  <w:style w:type="paragraph" w:styleId="ac">
    <w:name w:val="Subtitle"/>
    <w:basedOn w:val="Standard"/>
    <w:next w:val="Textbody"/>
    <w:qFormat/>
    <w:pPr>
      <w:widowControl/>
      <w:spacing w:after="200" w:line="276" w:lineRule="auto"/>
    </w:pPr>
    <w:rPr>
      <w:rFonts w:ascii="XO Thames" w:hAnsi="XO Thames"/>
      <w:i/>
      <w:iCs/>
      <w:color w:val="616161"/>
      <w:sz w:val="24"/>
      <w:szCs w:val="28"/>
    </w:rPr>
  </w:style>
  <w:style w:type="paragraph" w:customStyle="1" w:styleId="toc10">
    <w:name w:val="toc 10"/>
    <w:pPr>
      <w:suppressAutoHyphens/>
      <w:autoSpaceDN w:val="0"/>
      <w:spacing w:after="200" w:line="276" w:lineRule="auto"/>
      <w:ind w:left="1800"/>
      <w:textAlignment w:val="baseline"/>
    </w:pPr>
    <w:rPr>
      <w:rFonts w:eastAsia="Times New Roman" w:cs="Times New Roman"/>
      <w:color w:val="000000"/>
      <w:kern w:val="3"/>
    </w:rPr>
  </w:style>
  <w:style w:type="paragraph" w:styleId="ad">
    <w:name w:val="Title"/>
    <w:basedOn w:val="Standard"/>
    <w:next w:val="ac"/>
    <w:link w:val="ae"/>
    <w:qFormat/>
    <w:pPr>
      <w:widowControl/>
      <w:spacing w:after="200" w:line="276" w:lineRule="auto"/>
    </w:pPr>
    <w:rPr>
      <w:rFonts w:ascii="XO Thames" w:hAnsi="XO Thames"/>
      <w:b/>
      <w:bCs/>
      <w:color w:val="00000A"/>
      <w:sz w:val="52"/>
      <w:szCs w:val="36"/>
    </w:rPr>
  </w:style>
  <w:style w:type="paragraph" w:customStyle="1" w:styleId="ConsPlusTitle">
    <w:name w:val="ConsPlusTitle"/>
    <w:pPr>
      <w:widowControl w:val="0"/>
      <w:suppressAutoHyphens/>
      <w:autoSpaceDN w:val="0"/>
      <w:textAlignment w:val="baseline"/>
    </w:pPr>
    <w:rPr>
      <w:rFonts w:ascii="Times New Roman" w:eastAsia="Times New Roman" w:hAnsi="Times New Roman" w:cs="Times New Roman"/>
      <w:b/>
      <w:kern w:val="3"/>
      <w:sz w:val="24"/>
      <w:szCs w:val="22"/>
    </w:rPr>
  </w:style>
  <w:style w:type="paragraph" w:styleId="af">
    <w:name w:val="footnote text"/>
    <w:basedOn w:val="Standard"/>
    <w:pPr>
      <w:widowControl/>
    </w:pPr>
    <w:rPr>
      <w:rFonts w:ascii="Times New Roman" w:hAnsi="Times New Roman"/>
      <w:color w:val="00000A"/>
      <w:lang w:eastAsia="ar-SA"/>
    </w:rPr>
  </w:style>
  <w:style w:type="paragraph" w:styleId="af0">
    <w:name w:val="annotation text"/>
    <w:basedOn w:val="Standard"/>
    <w:rPr>
      <w:color w:val="00000A"/>
    </w:rPr>
  </w:style>
  <w:style w:type="paragraph" w:styleId="af1">
    <w:name w:val="annotation subject"/>
    <w:basedOn w:val="af0"/>
    <w:rPr>
      <w:b/>
      <w:bCs/>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A"/>
    </w:rPr>
  </w:style>
  <w:style w:type="paragraph" w:styleId="af2">
    <w:name w:val="endnote text"/>
    <w:basedOn w:val="Standard"/>
    <w:pPr>
      <w:widowControl/>
    </w:pPr>
    <w:rPr>
      <w:rFonts w:ascii="Times New Roman" w:hAnsi="Times New Roman"/>
      <w:color w:val="00000A"/>
    </w:rPr>
  </w:style>
  <w:style w:type="paragraph" w:customStyle="1" w:styleId="s1">
    <w:name w:val="s_1"/>
    <w:basedOn w:val="Standard"/>
    <w:pPr>
      <w:widowControl/>
      <w:ind w:firstLine="720"/>
      <w:jc w:val="both"/>
    </w:pPr>
    <w:rPr>
      <w:rFonts w:cs="Arial"/>
      <w:color w:val="00000A"/>
      <w:sz w:val="26"/>
      <w:szCs w:val="26"/>
    </w:rPr>
  </w:style>
  <w:style w:type="paragraph" w:customStyle="1" w:styleId="13">
    <w:name w:val="Без интервала1"/>
    <w:pPr>
      <w:suppressAutoHyphens/>
      <w:autoSpaceDN w:val="0"/>
      <w:textAlignment w:val="baseline"/>
    </w:pPr>
    <w:rPr>
      <w:rFonts w:eastAsia="Times New Roman"/>
      <w:kern w:val="3"/>
      <w:sz w:val="22"/>
      <w:szCs w:val="22"/>
      <w:lang w:eastAsia="zh-CN"/>
    </w:rPr>
  </w:style>
  <w:style w:type="paragraph" w:customStyle="1" w:styleId="14">
    <w:name w:val="Обычный (веб)1"/>
    <w:basedOn w:val="Standard"/>
    <w:pPr>
      <w:widowControl/>
      <w:spacing w:before="100" w:after="100"/>
    </w:pPr>
    <w:rPr>
      <w:rFonts w:ascii="Times New Roman" w:hAnsi="Times New Roman"/>
      <w:color w:val="00000A"/>
      <w:sz w:val="24"/>
      <w:szCs w:val="24"/>
    </w:rPr>
  </w:style>
  <w:style w:type="paragraph" w:customStyle="1" w:styleId="TableContents">
    <w:name w:val="Table Contents"/>
    <w:basedOn w:val="Standard"/>
    <w:pPr>
      <w:suppressLineNumbers/>
    </w:pPr>
  </w:style>
  <w:style w:type="character" w:customStyle="1" w:styleId="Heading1Char">
    <w:name w:val="Heading 1 Char"/>
    <w:rPr>
      <w:rFonts w:ascii="Arial" w:eastAsia="Arial" w:hAnsi="Arial" w:cs="Arial"/>
      <w:sz w:val="40"/>
      <w:szCs w:val="40"/>
    </w:rPr>
  </w:style>
  <w:style w:type="character" w:customStyle="1" w:styleId="Heading2Char">
    <w:name w:val="Heading 2 Char"/>
    <w:rPr>
      <w:rFonts w:ascii="Arial" w:eastAsia="Arial" w:hAnsi="Arial" w:cs="Arial"/>
      <w:sz w:val="34"/>
    </w:rPr>
  </w:style>
  <w:style w:type="character" w:customStyle="1" w:styleId="Heading3Char">
    <w:name w:val="Heading 3 Char"/>
    <w:rPr>
      <w:rFonts w:ascii="Arial" w:eastAsia="Arial" w:hAnsi="Arial" w:cs="Arial"/>
      <w:sz w:val="30"/>
      <w:szCs w:val="30"/>
    </w:rPr>
  </w:style>
  <w:style w:type="character" w:customStyle="1" w:styleId="Heading4Char">
    <w:name w:val="Heading 4 Char"/>
    <w:rPr>
      <w:rFonts w:ascii="Arial" w:eastAsia="Arial" w:hAnsi="Arial" w:cs="Arial"/>
      <w:b/>
      <w:bCs/>
      <w:sz w:val="26"/>
      <w:szCs w:val="26"/>
    </w:rPr>
  </w:style>
  <w:style w:type="character" w:customStyle="1" w:styleId="Heading5Char">
    <w:name w:val="Heading 5 Char"/>
    <w:rPr>
      <w:rFonts w:ascii="Arial" w:eastAsia="Arial" w:hAnsi="Arial" w:cs="Arial"/>
      <w:b/>
      <w:bCs/>
      <w:sz w:val="24"/>
      <w:szCs w:val="24"/>
    </w:rPr>
  </w:style>
  <w:style w:type="character" w:customStyle="1" w:styleId="60">
    <w:name w:val="Заголовок 6 Знак"/>
    <w:rPr>
      <w:rFonts w:ascii="Arial" w:eastAsia="Arial" w:hAnsi="Arial" w:cs="Arial"/>
      <w:b/>
      <w:bCs/>
      <w:sz w:val="22"/>
      <w:szCs w:val="22"/>
    </w:rPr>
  </w:style>
  <w:style w:type="character" w:customStyle="1" w:styleId="70">
    <w:name w:val="Заголовок 7 Знак"/>
    <w:rPr>
      <w:rFonts w:ascii="Arial" w:eastAsia="Arial" w:hAnsi="Arial" w:cs="Arial"/>
      <w:b/>
      <w:bCs/>
      <w:i/>
      <w:iCs/>
      <w:sz w:val="22"/>
      <w:szCs w:val="22"/>
    </w:rPr>
  </w:style>
  <w:style w:type="character" w:customStyle="1" w:styleId="80">
    <w:name w:val="Заголовок 8 Знак"/>
    <w:rPr>
      <w:rFonts w:ascii="Arial" w:eastAsia="Arial" w:hAnsi="Arial" w:cs="Arial"/>
      <w:i/>
      <w:iCs/>
      <w:sz w:val="22"/>
      <w:szCs w:val="22"/>
    </w:rPr>
  </w:style>
  <w:style w:type="character" w:customStyle="1" w:styleId="90">
    <w:name w:val="Заголовок 9 Знак"/>
    <w:rPr>
      <w:rFonts w:ascii="Arial" w:eastAsia="Arial" w:hAnsi="Arial" w:cs="Arial"/>
      <w:i/>
      <w:iCs/>
      <w:sz w:val="21"/>
      <w:szCs w:val="21"/>
    </w:rPr>
  </w:style>
  <w:style w:type="character" w:customStyle="1" w:styleId="TitleChar">
    <w:name w:val="Title Char"/>
    <w:rPr>
      <w:sz w:val="48"/>
      <w:szCs w:val="48"/>
    </w:rPr>
  </w:style>
  <w:style w:type="character" w:customStyle="1" w:styleId="SubtitleChar">
    <w:name w:val="Subtitle Char"/>
    <w:rPr>
      <w:sz w:val="24"/>
      <w:szCs w:val="24"/>
    </w:rPr>
  </w:style>
  <w:style w:type="character" w:customStyle="1" w:styleId="21">
    <w:name w:val="Цитата 2 Знак"/>
    <w:rPr>
      <w:i/>
    </w:rPr>
  </w:style>
  <w:style w:type="character" w:customStyle="1" w:styleId="af3">
    <w:name w:val="Выделенная цитата Знак"/>
    <w:rPr>
      <w:i/>
    </w:rPr>
  </w:style>
  <w:style w:type="character" w:customStyle="1" w:styleId="HeaderChar">
    <w:name w:val="Header Char"/>
    <w:basedOn w:val="a0"/>
  </w:style>
  <w:style w:type="character" w:customStyle="1" w:styleId="FooterChar">
    <w:name w:val="Footer Char"/>
    <w:basedOn w:val="a0"/>
  </w:style>
  <w:style w:type="character" w:customStyle="1" w:styleId="CaptionChar">
    <w:name w:val="Caption Char"/>
  </w:style>
  <w:style w:type="character" w:customStyle="1" w:styleId="FootnoteTextChar">
    <w:name w:val="Footnote Text Char"/>
    <w:rPr>
      <w:sz w:val="18"/>
    </w:rPr>
  </w:style>
  <w:style w:type="character" w:customStyle="1" w:styleId="EndnoteTextChar">
    <w:name w:val="Endnote Text Char"/>
    <w:rPr>
      <w:sz w:val="20"/>
    </w:rPr>
  </w:style>
  <w:style w:type="character" w:styleId="af4">
    <w:name w:val="endnote reference"/>
    <w:rPr>
      <w:position w:val="0"/>
      <w:vertAlign w:val="superscript"/>
    </w:rPr>
  </w:style>
  <w:style w:type="character" w:customStyle="1" w:styleId="15">
    <w:name w:val="Заголовок 1 Знак"/>
    <w:rPr>
      <w:rFonts w:ascii="XO Thames" w:eastAsia="Times New Roman" w:hAnsi="XO Thames" w:cs="Times New Roman"/>
      <w:b/>
      <w:sz w:val="32"/>
      <w:szCs w:val="20"/>
    </w:rPr>
  </w:style>
  <w:style w:type="character" w:customStyle="1" w:styleId="22">
    <w:name w:val="Заголовок 2 Знак"/>
    <w:rPr>
      <w:rFonts w:ascii="XO Thames" w:eastAsia="Times New Roman" w:hAnsi="XO Thames" w:cs="Times New Roman"/>
      <w:b/>
      <w:color w:val="00A0FF"/>
      <w:sz w:val="26"/>
      <w:szCs w:val="20"/>
    </w:rPr>
  </w:style>
  <w:style w:type="character" w:customStyle="1" w:styleId="31">
    <w:name w:val="Заголовок 3 Знак"/>
    <w:rPr>
      <w:rFonts w:ascii="XO Thames" w:eastAsia="Times New Roman" w:hAnsi="XO Thames" w:cs="Times New Roman"/>
      <w:b/>
      <w:i/>
      <w:color w:val="000000"/>
      <w:sz w:val="20"/>
      <w:szCs w:val="20"/>
    </w:rPr>
  </w:style>
  <w:style w:type="character" w:customStyle="1" w:styleId="40">
    <w:name w:val="Заголовок 4 Знак"/>
    <w:rPr>
      <w:rFonts w:ascii="XO Thames" w:eastAsia="Times New Roman" w:hAnsi="XO Thames" w:cs="Times New Roman"/>
      <w:b/>
      <w:color w:val="595959"/>
      <w:sz w:val="26"/>
      <w:szCs w:val="20"/>
    </w:rPr>
  </w:style>
  <w:style w:type="character" w:customStyle="1" w:styleId="50">
    <w:name w:val="Заголовок 5 Знак"/>
    <w:rPr>
      <w:rFonts w:ascii="XO Thames" w:eastAsia="Times New Roman" w:hAnsi="XO Thames" w:cs="Times New Roman"/>
      <w:b/>
      <w:color w:val="000000"/>
      <w:sz w:val="20"/>
      <w:szCs w:val="20"/>
    </w:rPr>
  </w:style>
  <w:style w:type="character" w:customStyle="1" w:styleId="16">
    <w:name w:val="Обычный1"/>
    <w:rPr>
      <w:rFonts w:ascii="Arial" w:hAnsi="Arial"/>
      <w:sz w:val="20"/>
    </w:rPr>
  </w:style>
  <w:style w:type="character" w:customStyle="1" w:styleId="23">
    <w:name w:val="Оглавление 2 Знак"/>
    <w:rPr>
      <w:rFonts w:ascii="Calibri" w:eastAsia="Times New Roman" w:hAnsi="Calibri" w:cs="Times New Roman"/>
      <w:color w:val="000000"/>
      <w:sz w:val="20"/>
      <w:szCs w:val="20"/>
      <w:lang w:eastAsia="ru-RU"/>
    </w:rPr>
  </w:style>
  <w:style w:type="character" w:customStyle="1" w:styleId="41">
    <w:name w:val="Оглавление 4 Знак"/>
    <w:rPr>
      <w:rFonts w:ascii="Calibri" w:eastAsia="Times New Roman" w:hAnsi="Calibri" w:cs="Times New Roman"/>
      <w:color w:val="000000"/>
      <w:sz w:val="20"/>
      <w:szCs w:val="20"/>
      <w:lang w:eastAsia="ru-RU"/>
    </w:rPr>
  </w:style>
  <w:style w:type="character" w:customStyle="1" w:styleId="af5">
    <w:name w:val="Нижний колонтитул Знак"/>
    <w:rPr>
      <w:rFonts w:ascii="Arial" w:eastAsia="Times New Roman" w:hAnsi="Arial" w:cs="Times New Roman"/>
      <w:sz w:val="20"/>
      <w:szCs w:val="20"/>
    </w:rPr>
  </w:style>
  <w:style w:type="character" w:customStyle="1" w:styleId="61">
    <w:name w:val="Оглавление 6 Знак"/>
    <w:rPr>
      <w:rFonts w:ascii="Calibri" w:eastAsia="Times New Roman" w:hAnsi="Calibri" w:cs="Times New Roman"/>
      <w:color w:val="000000"/>
      <w:sz w:val="20"/>
      <w:szCs w:val="20"/>
      <w:lang w:eastAsia="ru-RU"/>
    </w:rPr>
  </w:style>
  <w:style w:type="character" w:customStyle="1" w:styleId="71">
    <w:name w:val="Оглавление 7 Знак"/>
    <w:rPr>
      <w:rFonts w:ascii="Calibri" w:eastAsia="Times New Roman" w:hAnsi="Calibri" w:cs="Times New Roman"/>
      <w:color w:val="000000"/>
      <w:sz w:val="20"/>
      <w:szCs w:val="20"/>
      <w:lang w:eastAsia="ru-RU"/>
    </w:rPr>
  </w:style>
  <w:style w:type="character" w:customStyle="1" w:styleId="ConsPlusNormal1">
    <w:name w:val="ConsPlusNormal1"/>
    <w:rPr>
      <w:rFonts w:ascii="Times New Roman" w:eastAsia="Times New Roman" w:hAnsi="Times New Roman" w:cs="Times New Roman"/>
      <w:sz w:val="24"/>
      <w:lang w:eastAsia="ru-RU"/>
    </w:rPr>
  </w:style>
  <w:style w:type="character" w:customStyle="1" w:styleId="32">
    <w:name w:val="Оглавление 3 Знак"/>
    <w:rPr>
      <w:rFonts w:ascii="Calibri" w:eastAsia="Times New Roman" w:hAnsi="Calibri" w:cs="Times New Roman"/>
      <w:color w:val="000000"/>
      <w:sz w:val="20"/>
      <w:szCs w:val="20"/>
      <w:lang w:eastAsia="ru-RU"/>
    </w:rPr>
  </w:style>
  <w:style w:type="character" w:styleId="af6">
    <w:name w:val="footnote reference"/>
    <w:rPr>
      <w:rFonts w:ascii="Calibri" w:eastAsia="Times New Roman" w:hAnsi="Calibri" w:cs="Times New Roman"/>
      <w:position w:val="0"/>
      <w:sz w:val="20"/>
      <w:szCs w:val="20"/>
      <w:vertAlign w:val="superscript"/>
    </w:rPr>
  </w:style>
  <w:style w:type="character" w:customStyle="1" w:styleId="af7">
    <w:name w:val="Текст выноски Знак"/>
    <w:rPr>
      <w:rFonts w:ascii="Tahoma" w:eastAsia="Times New Roman" w:hAnsi="Tahoma" w:cs="Times New Roman"/>
      <w:sz w:val="16"/>
      <w:szCs w:val="20"/>
    </w:rPr>
  </w:style>
  <w:style w:type="character" w:customStyle="1" w:styleId="af8">
    <w:name w:val="Абзац списка Знак"/>
    <w:rPr>
      <w:rFonts w:ascii="Arial" w:eastAsia="Times New Roman" w:hAnsi="Arial" w:cs="Times New Roman"/>
      <w:sz w:val="20"/>
      <w:szCs w:val="20"/>
    </w:rPr>
  </w:style>
  <w:style w:type="character" w:customStyle="1" w:styleId="Internetlink">
    <w:name w:val="Internet link"/>
    <w:rPr>
      <w:rFonts w:ascii="Calibri" w:eastAsia="Times New Roman" w:hAnsi="Calibri" w:cs="Times New Roman"/>
      <w:color w:val="0000FF"/>
      <w:sz w:val="20"/>
      <w:szCs w:val="20"/>
      <w:u w:val="single"/>
    </w:rPr>
  </w:style>
  <w:style w:type="character" w:customStyle="1" w:styleId="Footnote1">
    <w:name w:val="Footnote1"/>
    <w:rPr>
      <w:rFonts w:ascii="Arial" w:eastAsia="Times New Roman" w:hAnsi="Arial" w:cs="Times New Roman"/>
      <w:sz w:val="20"/>
      <w:szCs w:val="20"/>
    </w:rPr>
  </w:style>
  <w:style w:type="character" w:customStyle="1" w:styleId="17">
    <w:name w:val="Оглавление 1 Знак"/>
    <w:rPr>
      <w:rFonts w:ascii="XO Thames" w:eastAsia="Times New Roman" w:hAnsi="XO Thames" w:cs="Times New Roman"/>
      <w:b/>
      <w:sz w:val="20"/>
      <w:szCs w:val="20"/>
    </w:rPr>
  </w:style>
  <w:style w:type="character" w:customStyle="1" w:styleId="HeaderandFooter1">
    <w:name w:val="Header and Footer1"/>
    <w:rPr>
      <w:rFonts w:ascii="XO Thames" w:eastAsia="Times New Roman" w:hAnsi="XO Thames" w:cs="Calibri"/>
      <w:color w:val="000000"/>
      <w:lang w:eastAsia="ru-RU"/>
    </w:rPr>
  </w:style>
  <w:style w:type="character" w:customStyle="1" w:styleId="91">
    <w:name w:val="Оглавление 9 Знак"/>
    <w:rPr>
      <w:rFonts w:ascii="Calibri" w:eastAsia="Times New Roman" w:hAnsi="Calibri" w:cs="Times New Roman"/>
      <w:color w:val="000000"/>
      <w:sz w:val="20"/>
      <w:szCs w:val="20"/>
      <w:lang w:eastAsia="ru-RU"/>
    </w:rPr>
  </w:style>
  <w:style w:type="character" w:customStyle="1" w:styleId="81">
    <w:name w:val="Оглавление 8 Знак"/>
    <w:rPr>
      <w:rFonts w:ascii="Calibri" w:eastAsia="Times New Roman" w:hAnsi="Calibri" w:cs="Times New Roman"/>
      <w:color w:val="000000"/>
      <w:sz w:val="20"/>
      <w:szCs w:val="20"/>
      <w:lang w:eastAsia="ru-RU"/>
    </w:rPr>
  </w:style>
  <w:style w:type="character" w:customStyle="1" w:styleId="ConsPlusNonformat1">
    <w:name w:val="ConsPlusNonformat1"/>
    <w:rPr>
      <w:rFonts w:ascii="Courier New" w:eastAsia="Times New Roman" w:hAnsi="Courier New" w:cs="Calibri"/>
      <w:color w:val="000000"/>
      <w:lang w:eastAsia="ru-RU"/>
    </w:rPr>
  </w:style>
  <w:style w:type="character" w:customStyle="1" w:styleId="33">
    <w:name w:val="Основной текст с отступом 3 Знак"/>
    <w:rPr>
      <w:rFonts w:ascii="Times New Roman" w:eastAsia="Times New Roman" w:hAnsi="Times New Roman" w:cs="Times New Roman"/>
      <w:sz w:val="28"/>
      <w:szCs w:val="20"/>
    </w:rPr>
  </w:style>
  <w:style w:type="character" w:customStyle="1" w:styleId="51">
    <w:name w:val="Оглавление 5 Знак"/>
    <w:rPr>
      <w:rFonts w:ascii="Calibri" w:eastAsia="Times New Roman" w:hAnsi="Calibri" w:cs="Times New Roman"/>
      <w:color w:val="000000"/>
      <w:sz w:val="20"/>
      <w:szCs w:val="20"/>
      <w:lang w:eastAsia="ru-RU"/>
    </w:rPr>
  </w:style>
  <w:style w:type="character" w:customStyle="1" w:styleId="ConsPlusCell1">
    <w:name w:val="ConsPlusCell1"/>
    <w:rPr>
      <w:rFonts w:ascii="Courier New" w:eastAsia="Times New Roman" w:hAnsi="Courier New" w:cs="Calibri"/>
      <w:color w:val="000000"/>
      <w:lang w:eastAsia="ru-RU"/>
    </w:rPr>
  </w:style>
  <w:style w:type="character" w:customStyle="1" w:styleId="af9">
    <w:name w:val="Верхний колонтитул Знак"/>
    <w:uiPriority w:val="99"/>
    <w:rPr>
      <w:rFonts w:ascii="Arial" w:eastAsia="Times New Roman" w:hAnsi="Arial" w:cs="Times New Roman"/>
      <w:sz w:val="20"/>
      <w:szCs w:val="20"/>
    </w:rPr>
  </w:style>
  <w:style w:type="character" w:customStyle="1" w:styleId="afa">
    <w:name w:val="Подзаголовок Знак"/>
    <w:rPr>
      <w:rFonts w:ascii="XO Thames" w:eastAsia="Times New Roman" w:hAnsi="XO Thames" w:cs="Times New Roman"/>
      <w:i/>
      <w:color w:val="616161"/>
      <w:sz w:val="24"/>
      <w:szCs w:val="20"/>
    </w:rPr>
  </w:style>
  <w:style w:type="character" w:customStyle="1" w:styleId="toc101">
    <w:name w:val="toc 101"/>
    <w:rPr>
      <w:rFonts w:ascii="Calibri" w:eastAsia="Times New Roman" w:hAnsi="Calibri" w:cs="Times New Roman"/>
      <w:color w:val="000000"/>
      <w:sz w:val="20"/>
      <w:szCs w:val="20"/>
      <w:lang w:eastAsia="ru-RU"/>
    </w:rPr>
  </w:style>
  <w:style w:type="character" w:customStyle="1" w:styleId="afb">
    <w:name w:val="Название Знак"/>
    <w:rPr>
      <w:rFonts w:ascii="XO Thames" w:eastAsia="Times New Roman" w:hAnsi="XO Thames" w:cs="Times New Roman"/>
      <w:b/>
      <w:sz w:val="52"/>
      <w:szCs w:val="20"/>
    </w:rPr>
  </w:style>
  <w:style w:type="character" w:customStyle="1" w:styleId="ConsPlusTitle1">
    <w:name w:val="ConsPlusTitle1"/>
    <w:rPr>
      <w:rFonts w:ascii="Times New Roman" w:eastAsia="Times New Roman" w:hAnsi="Times New Roman" w:cs="Times New Roman"/>
      <w:b/>
      <w:sz w:val="24"/>
      <w:lang w:eastAsia="ru-RU"/>
    </w:rPr>
  </w:style>
  <w:style w:type="character" w:customStyle="1" w:styleId="afc">
    <w:name w:val="Текст сноски Знак"/>
    <w:rPr>
      <w:rFonts w:ascii="Times New Roman" w:eastAsia="Times New Roman" w:hAnsi="Times New Roman" w:cs="Times New Roman"/>
      <w:sz w:val="20"/>
      <w:szCs w:val="20"/>
      <w:lang w:eastAsia="ar-SA"/>
    </w:rPr>
  </w:style>
  <w:style w:type="character" w:customStyle="1" w:styleId="18">
    <w:name w:val="Неразрешенное упоминание1"/>
    <w:rPr>
      <w:rFonts w:cs="Times New Roman"/>
      <w:color w:val="605E5C"/>
    </w:rPr>
  </w:style>
  <w:style w:type="character" w:styleId="afd">
    <w:name w:val="annotation reference"/>
    <w:rPr>
      <w:rFonts w:cs="Times New Roman"/>
      <w:sz w:val="16"/>
      <w:szCs w:val="16"/>
    </w:rPr>
  </w:style>
  <w:style w:type="character" w:customStyle="1" w:styleId="afe">
    <w:name w:val="Текст примечания Знак"/>
    <w:rPr>
      <w:rFonts w:ascii="Arial" w:eastAsia="Times New Roman" w:hAnsi="Arial" w:cs="Times New Roman"/>
      <w:sz w:val="20"/>
      <w:szCs w:val="20"/>
    </w:rPr>
  </w:style>
  <w:style w:type="character" w:customStyle="1" w:styleId="aff">
    <w:name w:val="Тема примечания Знак"/>
    <w:rPr>
      <w:rFonts w:ascii="Arial" w:eastAsia="Times New Roman" w:hAnsi="Arial" w:cs="Times New Roman"/>
      <w:b/>
      <w:bCs/>
      <w:sz w:val="20"/>
      <w:szCs w:val="20"/>
    </w:rPr>
  </w:style>
  <w:style w:type="character" w:customStyle="1" w:styleId="HTML0">
    <w:name w:val="Стандартный HTML Знак"/>
    <w:rPr>
      <w:rFonts w:ascii="Courier New" w:eastAsia="Times New Roman" w:hAnsi="Courier New" w:cs="Courier New"/>
      <w:sz w:val="20"/>
      <w:szCs w:val="20"/>
      <w:lang w:eastAsia="ru-RU"/>
    </w:rPr>
  </w:style>
  <w:style w:type="character" w:customStyle="1" w:styleId="aff0">
    <w:name w:val="Текст концевой сноски Знак"/>
    <w:rPr>
      <w:rFonts w:ascii="Times New Roman" w:eastAsia="Times New Roman" w:hAnsi="Times New Roman" w:cs="Times New Roman"/>
      <w:sz w:val="20"/>
      <w:szCs w:val="20"/>
      <w:lang w:eastAsia="ru-RU"/>
    </w:rPr>
  </w:style>
  <w:style w:type="character" w:customStyle="1" w:styleId="ListLabel1">
    <w:name w:val="ListLabel 1"/>
    <w:rPr>
      <w:rFonts w:cs="Times New Roman"/>
    </w:rPr>
  </w:style>
  <w:style w:type="character" w:customStyle="1" w:styleId="ListLabel2">
    <w:name w:val="ListLabel 2"/>
    <w:rPr>
      <w:rFonts w:cs="Times New Roman"/>
      <w:color w:val="00000A"/>
    </w:rPr>
  </w:style>
  <w:style w:type="character" w:customStyle="1" w:styleId="ae">
    <w:name w:val="Заголовок Знак"/>
    <w:link w:val="ad"/>
    <w:rsid w:val="004C5438"/>
    <w:rPr>
      <w:rFonts w:ascii="XO Thames" w:eastAsia="Times New Roman" w:hAnsi="XO Thames" w:cs="Times New Roman"/>
      <w:b/>
      <w:bCs/>
      <w:color w:val="00000A"/>
      <w:sz w:val="52"/>
      <w:szCs w:val="36"/>
      <w:lang w:eastAsia="ru-RU"/>
    </w:rPr>
  </w:style>
  <w:style w:type="paragraph" w:customStyle="1" w:styleId="msonormal0">
    <w:name w:val="msonormal"/>
    <w:basedOn w:val="Standard"/>
    <w:rsid w:val="004C5438"/>
    <w:pPr>
      <w:widowControl/>
      <w:spacing w:before="100" w:after="100"/>
      <w:textAlignment w:val="auto"/>
    </w:pPr>
    <w:rPr>
      <w:rFonts w:ascii="Times New Roman" w:hAnsi="Times New Roman"/>
      <w:color w:val="00000A"/>
      <w:sz w:val="24"/>
      <w:szCs w:val="24"/>
    </w:rPr>
  </w:style>
  <w:style w:type="character" w:styleId="aff1">
    <w:name w:val="Hyperlink"/>
    <w:uiPriority w:val="99"/>
    <w:semiHidden/>
    <w:unhideWhenUsed/>
    <w:rsid w:val="004C5438"/>
    <w:rPr>
      <w:color w:val="0000FF"/>
      <w:u w:val="single"/>
    </w:rPr>
  </w:style>
  <w:style w:type="character" w:styleId="aff2">
    <w:name w:val="FollowedHyperlink"/>
    <w:uiPriority w:val="99"/>
    <w:semiHidden/>
    <w:unhideWhenUsed/>
    <w:rsid w:val="004C5438"/>
    <w:rPr>
      <w:color w:val="800080"/>
      <w:u w:val="single"/>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character" w:customStyle="1" w:styleId="aff3">
    <w:name w:val="Цветовое выделение"/>
    <w:uiPriority w:val="99"/>
    <w:rsid w:val="00A2483D"/>
    <w:rPr>
      <w:b/>
      <w:color w:val="26282F"/>
      <w:sz w:val="26"/>
    </w:rPr>
  </w:style>
  <w:style w:type="character" w:styleId="aff4">
    <w:name w:val="page number"/>
    <w:uiPriority w:val="99"/>
    <w:rsid w:val="00A2483D"/>
    <w:rPr>
      <w:rFonts w:cs="Times New Roman"/>
    </w:rPr>
  </w:style>
  <w:style w:type="paragraph" w:customStyle="1" w:styleId="24">
    <w:name w:val="Знак2"/>
    <w:basedOn w:val="a"/>
    <w:rsid w:val="00992283"/>
    <w:pPr>
      <w:suppressAutoHyphens w:val="0"/>
      <w:autoSpaceDN/>
      <w:adjustRightInd w:val="0"/>
      <w:spacing w:after="160" w:line="240" w:lineRule="exact"/>
      <w:jc w:val="right"/>
      <w:textAlignment w:val="auto"/>
    </w:pPr>
    <w:rPr>
      <w:rFonts w:ascii="Times New Roman" w:eastAsia="Times New Roman" w:hAnsi="Times New Roman" w:cs="Times New Roman"/>
      <w:kern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548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login.consultant.ru/link/?req=doc&amp;base=LAW&amp;n=373617&amp;date=25.06.2021&amp;demo=1&amp;dst=100011&amp;fld=134" TargetMode="External"/><Relationship Id="rId26" Type="http://schemas.openxmlformats.org/officeDocument/2006/relationships/hyperlink" Target="https://login.consultant.ru/link/?req=doc&amp;base=LAW&amp;n=495001&amp;dst=101412&amp;field=134&amp;date=14.03.2025" TargetMode="External"/><Relationship Id="rId39" Type="http://schemas.openxmlformats.org/officeDocument/2006/relationships/hyperlink" Target="https://login.consultant.ru/link/?req=doc&amp;base=LAW&amp;n=495001&amp;dst=101412&amp;field=134&amp;date=14.03.2025" TargetMode="External"/><Relationship Id="rId21" Type="http://schemas.openxmlformats.org/officeDocument/2006/relationships/hyperlink" Target="https://login.consultant.ru/link/?req=doc&amp;base=LAW&amp;n=495001&amp;dst=101413&amp;field=134&amp;date=14.03.2025" TargetMode="External"/><Relationship Id="rId34"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2" Type="http://schemas.openxmlformats.org/officeDocument/2006/relationships/hyperlink" Target="https://login.consultant.ru/link/?req=doc&amp;base=LAW&amp;n=495001&amp;dst=101410&amp;field=134&amp;date=14.03.2025" TargetMode="External"/><Relationship Id="rId47" Type="http://schemas.openxmlformats.org/officeDocument/2006/relationships/hyperlink" Target="https://login.consultant.ru/link/?req=doc&amp;base=LAW&amp;n=495001&amp;dst=100747&amp;field=134&amp;date=14.03.2025" TargetMode="External"/><Relationship Id="rId50" Type="http://schemas.openxmlformats.org/officeDocument/2006/relationships/hyperlink" Target="https://login.consultant.ru/link/?req=doc&amp;base=LAW&amp;n=495001&amp;dst=101343&amp;field=134&amp;date=14.03.2025" TargetMode="External"/><Relationship Id="rId7" Type="http://schemas.openxmlformats.org/officeDocument/2006/relationships/hyperlink" Target="consultantplus://offline/ref=5C53020B992EB9C03C964C4F8A90E53BCFBC374F0EC931129C913D22D2U9tDV" TargetMode="External"/><Relationship Id="rId2" Type="http://schemas.openxmlformats.org/officeDocument/2006/relationships/styles" Target="styles.xml"/><Relationship Id="rId16" Type="http://schemas.openxmlformats.org/officeDocument/2006/relationships/hyperlink" Target="https://login.consultant.ru/link/?req=doc&amp;base=LAW&amp;n=373617&amp;date=25.06.2021&amp;demo=1&amp;dst=100011&amp;fld=134" TargetMode="External"/><Relationship Id="rId29" Type="http://schemas.openxmlformats.org/officeDocument/2006/relationships/hyperlink" Target="https://login.consultant.ru/link/?req=doc&amp;base=LAW&amp;n=495001&amp;dst=100639&amp;field=134&amp;date=14.03.2025" TargetMode="External"/><Relationship Id="rId11" Type="http://schemas.openxmlformats.org/officeDocument/2006/relationships/hyperlink" Target="consultantplus://offline/ref=5E6A5980DDC49DEF879D2EC1F223EBC9DB01A1693AC1EF7FF63C704701E48CD1DE1B2C709B4C735C6643BD95F3420E3B41FAB0A6E5258E6Cl8RFI" TargetMode="External"/><Relationship Id="rId24" Type="http://schemas.openxmlformats.org/officeDocument/2006/relationships/hyperlink" Target="https://login.consultant.ru/link/?req=doc&amp;base=LAW&amp;n=495001&amp;dst=100637&amp;field=134&amp;date=14.03.2025" TargetMode="External"/><Relationship Id="rId32" Type="http://schemas.openxmlformats.org/officeDocument/2006/relationships/hyperlink" Target="https://login.consultant.ru/link/?req=doc&amp;base=LAW&amp;n=495001&amp;dst=101187&amp;field=134&amp;date=14.03.2025" TargetMode="External"/><Relationship Id="rId37" Type="http://schemas.openxmlformats.org/officeDocument/2006/relationships/hyperlink" Target="https://login.consultant.ru/link/?req=doc&amp;base=LAW&amp;n=495001&amp;dst=100637&amp;field=134&amp;date=14.03.2025" TargetMode="External"/><Relationship Id="rId40" Type="http://schemas.openxmlformats.org/officeDocument/2006/relationships/hyperlink" Target="https://login.consultant.ru/link/?req=doc&amp;base=LAW&amp;n=495001&amp;dst=101414&amp;field=134&amp;date=14.03.2025" TargetMode="External"/><Relationship Id="rId45" Type="http://schemas.openxmlformats.org/officeDocument/2006/relationships/hyperlink" Target="https://login.consultant.ru/link/?req=doc&amp;base=LAW&amp;n=495001&amp;dst=101412&amp;field=134&amp;date=14.03.2025"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file:///C:\Users\&#1093;&#1080;&#1084;&#1080;&#1103;\&#1055;&#1088;&#1086;&#1077;&#1082;&#1090;\&#1052;&#1047;&#1050;%202025%20&#1075;&#1086;&#1076;.docx" TargetMode="External"/><Relationship Id="rId19" Type="http://schemas.openxmlformats.org/officeDocument/2006/relationships/hyperlink" Target="https://login.consultant.ru/link/?req=doc&amp;base=LAW&amp;n=495001&amp;dst=100634&amp;field=134&amp;date=14.03.2025" TargetMode="External"/><Relationship Id="rId31" Type="http://schemas.openxmlformats.org/officeDocument/2006/relationships/hyperlink" Target="https://login.consultant.ru/link/?req=doc&amp;base=LAW&amp;n=495001&amp;dst=101175&amp;field=134&amp;date=14.03.2025" TargetMode="External"/><Relationship Id="rId44" Type="http://schemas.openxmlformats.org/officeDocument/2006/relationships/hyperlink" Target="https://login.consultant.ru/link/?req=doc&amp;base=LAW&amp;n=495001&amp;dst=100639&amp;field=134&amp;date=14.03.2025" TargetMode="External"/><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file:///C:\Users\&#1093;&#1080;&#1084;&#1080;&#1103;\&#1055;&#1088;&#1086;&#1077;&#1082;&#1090;\&#1052;&#1047;&#1050;%202025%20&#1075;&#1086;&#1076;.docx" TargetMode="External"/><Relationship Id="rId14" Type="http://schemas.openxmlformats.org/officeDocument/2006/relationships/hyperlink" Target="https://login.consultant.ru/link/?req=doc&amp;base=LAW&amp;n=358750&amp;date=25.06.2021&amp;demo=1" TargetMode="External"/><Relationship Id="rId22" Type="http://schemas.openxmlformats.org/officeDocument/2006/relationships/hyperlink" Target="https://login.consultant.ru/link/?req=doc&amp;base=LAW&amp;n=495001&amp;dst=101175&amp;field=134&amp;date=14.03.2025" TargetMode="External"/><Relationship Id="rId27" Type="http://schemas.openxmlformats.org/officeDocument/2006/relationships/hyperlink" Target="https://login.consultant.ru/link/?req=doc&amp;base=LAW&amp;n=495001&amp;dst=101410&amp;field=134&amp;date=14.03.2025" TargetMode="External"/><Relationship Id="rId30" Type="http://schemas.openxmlformats.org/officeDocument/2006/relationships/hyperlink" Target="https://login.consultant.ru/link/?req=doc&amp;base=LAW&amp;n=495001&amp;dst=101412&amp;field=134&amp;date=14.03.2025" TargetMode="External"/><Relationship Id="rId35"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3" Type="http://schemas.openxmlformats.org/officeDocument/2006/relationships/hyperlink" Target="https://login.consultant.ru/link/?req=doc&amp;base=LAW&amp;n=495001&amp;dst=100637&amp;field=134&amp;date=14.03.2025" TargetMode="External"/><Relationship Id="rId48" Type="http://schemas.openxmlformats.org/officeDocument/2006/relationships/hyperlink" Target="https://login.consultant.ru/link/?req=doc&amp;base=LAW&amp;n=495001&amp;dst=100434&amp;field=134&amp;date=14.03.2025" TargetMode="External"/><Relationship Id="rId8" Type="http://schemas.openxmlformats.org/officeDocument/2006/relationships/hyperlink" Target="consultantplus://offline/ref=5C53020B992EB9C03C964C4F8A90E53BCFBC374F0EC931129C913D22D2U9tDV"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login.consultant.ru/link/?req=doc&amp;base=LAW&amp;n=495001&amp;dst=100996&amp;field=134&amp;date=13.03.2025" TargetMode="External"/><Relationship Id="rId17" Type="http://schemas.openxmlformats.org/officeDocument/2006/relationships/hyperlink" Target="https://login.consultant.ru/link/?req=doc&amp;base=LAW&amp;n=358750&amp;date=25.06.2021&amp;demo=1&amp;dst=100998&amp;fld=134" TargetMode="External"/><Relationship Id="rId25" Type="http://schemas.openxmlformats.org/officeDocument/2006/relationships/hyperlink" Target="https://login.consultant.ru/link/?req=doc&amp;base=LAW&amp;n=495001&amp;dst=100639&amp;field=134&amp;date=14.03.2025" TargetMode="External"/><Relationship Id="rId33" Type="http://schemas.openxmlformats.org/officeDocument/2006/relationships/hyperlink" Target="https://login.consultant.ru/link/?req=doc&amp;base=LAW&amp;n=495001&amp;dst=9&amp;field=134&amp;date=14.03.2025" TargetMode="External"/><Relationship Id="rId38" Type="http://schemas.openxmlformats.org/officeDocument/2006/relationships/hyperlink" Target="https://login.consultant.ru/link/?req=doc&amp;base=LAW&amp;n=495001&amp;dst=100639&amp;field=134&amp;date=14.03.2025" TargetMode="External"/><Relationship Id="rId46" Type="http://schemas.openxmlformats.org/officeDocument/2006/relationships/hyperlink" Target="https://login.consultant.ru/link/?req=doc&amp;base=LAW&amp;n=495001&amp;dst=101175&amp;field=134&amp;date=14.03.2025" TargetMode="External"/><Relationship Id="rId20" Type="http://schemas.openxmlformats.org/officeDocument/2006/relationships/hyperlink" Target="https://login.consultant.ru/link/?req=doc&amp;base=LAW&amp;n=495001&amp;dst=101410&amp;field=134&amp;date=14.03.2025" TargetMode="External"/><Relationship Id="rId41" Type="http://schemas.openxmlformats.org/officeDocument/2006/relationships/hyperlink" Target="https://login.consultant.ru/link/?req=doc&amp;base=LAW&amp;n=495001&amp;dst=101443&amp;field=134&amp;date=14.03.2025"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eq=doc&amp;base=LAW&amp;n=378980&amp;date=25.06.2021&amp;demo=1&amp;dst=100014&amp;fld=134" TargetMode="External"/><Relationship Id="rId23" Type="http://schemas.openxmlformats.org/officeDocument/2006/relationships/hyperlink" Target="https://login.consultant.ru/link/?req=doc&amp;base=LAW&amp;n=495001&amp;dst=101410&amp;field=134&amp;date=14.03.2025" TargetMode="External"/><Relationship Id="rId28" Type="http://schemas.openxmlformats.org/officeDocument/2006/relationships/hyperlink" Target="https://login.consultant.ru/link/?req=doc&amp;base=LAW&amp;n=495001&amp;dst=100637&amp;field=134&amp;date=14.03.2025" TargetMode="External"/><Relationship Id="rId36" Type="http://schemas.openxmlformats.org/officeDocument/2006/relationships/hyperlink" Target="https://login.consultant.ru/link/?req=doc&amp;base=LAW&amp;n=495001&amp;dst=101410&amp;field=134&amp;date=14.03.2025" TargetMode="External"/><Relationship Id="rId49" Type="http://schemas.openxmlformats.org/officeDocument/2006/relationships/hyperlink" Target="https://login.consultant.ru/link/?req=doc&amp;base=LAW&amp;n=495001&amp;dst=101341&amp;field=134&amp;date=14.03.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16179</Words>
  <Characters>92222</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108185</CharactersWithSpaces>
  <SharedDoc>false</SharedDoc>
  <HLinks>
    <vt:vector size="264" baseType="variant">
      <vt:variant>
        <vt:i4>73203776</vt:i4>
      </vt:variant>
      <vt:variant>
        <vt:i4>129</vt:i4>
      </vt:variant>
      <vt:variant>
        <vt:i4>0</vt:i4>
      </vt:variant>
      <vt:variant>
        <vt:i4>5</vt:i4>
      </vt:variant>
      <vt:variant>
        <vt:lpwstr>C:\Users\химия\Проект\МЗК 2025 год.docx</vt:lpwstr>
      </vt:variant>
      <vt:variant>
        <vt:lpwstr>dst4</vt:lpwstr>
      </vt:variant>
      <vt:variant>
        <vt:i4>5570652</vt:i4>
      </vt:variant>
      <vt:variant>
        <vt:i4>126</vt:i4>
      </vt:variant>
      <vt:variant>
        <vt:i4>0</vt:i4>
      </vt:variant>
      <vt:variant>
        <vt:i4>5</vt:i4>
      </vt:variant>
      <vt:variant>
        <vt:lpwstr>https://login.consultant.ru/link/?req=doc&amp;base=LAW&amp;n=495001&amp;dst=101343&amp;field=134&amp;date=14.03.2025</vt:lpwstr>
      </vt:variant>
      <vt:variant>
        <vt:lpwstr/>
      </vt:variant>
      <vt:variant>
        <vt:i4>5701724</vt:i4>
      </vt:variant>
      <vt:variant>
        <vt:i4>123</vt:i4>
      </vt:variant>
      <vt:variant>
        <vt:i4>0</vt:i4>
      </vt:variant>
      <vt:variant>
        <vt:i4>5</vt:i4>
      </vt:variant>
      <vt:variant>
        <vt:lpwstr>https://login.consultant.ru/link/?req=doc&amp;base=LAW&amp;n=495001&amp;dst=101341&amp;field=134&amp;date=14.03.2025</vt:lpwstr>
      </vt:variant>
      <vt:variant>
        <vt:lpwstr/>
      </vt:variant>
      <vt:variant>
        <vt:i4>5570650</vt:i4>
      </vt:variant>
      <vt:variant>
        <vt:i4>120</vt:i4>
      </vt:variant>
      <vt:variant>
        <vt:i4>0</vt:i4>
      </vt:variant>
      <vt:variant>
        <vt:i4>5</vt:i4>
      </vt:variant>
      <vt:variant>
        <vt:lpwstr>https://login.consultant.ru/link/?req=doc&amp;base=LAW&amp;n=495001&amp;dst=100434&amp;field=134&amp;date=14.03.2025</vt:lpwstr>
      </vt:variant>
      <vt:variant>
        <vt:lpwstr/>
      </vt:variant>
      <vt:variant>
        <vt:i4>5570653</vt:i4>
      </vt:variant>
      <vt:variant>
        <vt:i4>117</vt:i4>
      </vt:variant>
      <vt:variant>
        <vt:i4>0</vt:i4>
      </vt:variant>
      <vt:variant>
        <vt:i4>5</vt:i4>
      </vt:variant>
      <vt:variant>
        <vt:lpwstr>https://login.consultant.ru/link/?req=doc&amp;base=LAW&amp;n=495001&amp;dst=100747&amp;field=134&amp;date=14.03.2025</vt:lpwstr>
      </vt:variant>
      <vt:variant>
        <vt:lpwstr/>
      </vt:variant>
      <vt:variant>
        <vt:i4>5308511</vt:i4>
      </vt:variant>
      <vt:variant>
        <vt:i4>114</vt:i4>
      </vt:variant>
      <vt:variant>
        <vt:i4>0</vt:i4>
      </vt:variant>
      <vt:variant>
        <vt:i4>5</vt:i4>
      </vt:variant>
      <vt:variant>
        <vt:lpwstr>https://login.consultant.ru/link/?req=doc&amp;base=LAW&amp;n=495001&amp;dst=101175&amp;field=134&amp;date=14.03.2025</vt:lpwstr>
      </vt:variant>
      <vt:variant>
        <vt:lpwstr/>
      </vt:variant>
      <vt:variant>
        <vt:i4>5439577</vt:i4>
      </vt:variant>
      <vt:variant>
        <vt:i4>111</vt:i4>
      </vt:variant>
      <vt:variant>
        <vt:i4>0</vt:i4>
      </vt:variant>
      <vt:variant>
        <vt:i4>5</vt:i4>
      </vt:variant>
      <vt:variant>
        <vt:lpwstr>https://login.consultant.ru/link/?req=doc&amp;base=LAW&amp;n=495001&amp;dst=101412&amp;field=134&amp;date=14.03.2025</vt:lpwstr>
      </vt:variant>
      <vt:variant>
        <vt:lpwstr/>
      </vt:variant>
      <vt:variant>
        <vt:i4>5898330</vt:i4>
      </vt:variant>
      <vt:variant>
        <vt:i4>108</vt:i4>
      </vt:variant>
      <vt:variant>
        <vt:i4>0</vt:i4>
      </vt:variant>
      <vt:variant>
        <vt:i4>5</vt:i4>
      </vt:variant>
      <vt:variant>
        <vt:lpwstr>https://login.consultant.ru/link/?req=doc&amp;base=LAW&amp;n=495001&amp;dst=100639&amp;field=134&amp;date=14.03.2025</vt:lpwstr>
      </vt:variant>
      <vt:variant>
        <vt:lpwstr/>
      </vt:variant>
      <vt:variant>
        <vt:i4>5505114</vt:i4>
      </vt:variant>
      <vt:variant>
        <vt:i4>105</vt:i4>
      </vt:variant>
      <vt:variant>
        <vt:i4>0</vt:i4>
      </vt:variant>
      <vt:variant>
        <vt:i4>5</vt:i4>
      </vt:variant>
      <vt:variant>
        <vt:lpwstr>https://login.consultant.ru/link/?req=doc&amp;base=LAW&amp;n=495001&amp;dst=100637&amp;field=134&amp;date=14.03.2025</vt:lpwstr>
      </vt:variant>
      <vt:variant>
        <vt:lpwstr/>
      </vt:variant>
      <vt:variant>
        <vt:i4>5308505</vt:i4>
      </vt:variant>
      <vt:variant>
        <vt:i4>102</vt:i4>
      </vt:variant>
      <vt:variant>
        <vt:i4>0</vt:i4>
      </vt:variant>
      <vt:variant>
        <vt:i4>5</vt:i4>
      </vt:variant>
      <vt:variant>
        <vt:lpwstr>https://login.consultant.ru/link/?req=doc&amp;base=LAW&amp;n=495001&amp;dst=101410&amp;field=134&amp;date=14.03.2025</vt:lpwstr>
      </vt:variant>
      <vt:variant>
        <vt:lpwstr/>
      </vt:variant>
      <vt:variant>
        <vt:i4>5374044</vt:i4>
      </vt:variant>
      <vt:variant>
        <vt:i4>99</vt:i4>
      </vt:variant>
      <vt:variant>
        <vt:i4>0</vt:i4>
      </vt:variant>
      <vt:variant>
        <vt:i4>5</vt:i4>
      </vt:variant>
      <vt:variant>
        <vt:lpwstr>https://login.consultant.ru/link/?req=doc&amp;base=LAW&amp;n=495001&amp;dst=101443&amp;field=134&amp;date=14.03.2025</vt:lpwstr>
      </vt:variant>
      <vt:variant>
        <vt:lpwstr/>
      </vt:variant>
      <vt:variant>
        <vt:i4>5570649</vt:i4>
      </vt:variant>
      <vt:variant>
        <vt:i4>96</vt:i4>
      </vt:variant>
      <vt:variant>
        <vt:i4>0</vt:i4>
      </vt:variant>
      <vt:variant>
        <vt:i4>5</vt:i4>
      </vt:variant>
      <vt:variant>
        <vt:lpwstr>https://login.consultant.ru/link/?req=doc&amp;base=LAW&amp;n=495001&amp;dst=101414&amp;field=134&amp;date=14.03.2025</vt:lpwstr>
      </vt:variant>
      <vt:variant>
        <vt:lpwstr/>
      </vt:variant>
      <vt:variant>
        <vt:i4>5439577</vt:i4>
      </vt:variant>
      <vt:variant>
        <vt:i4>93</vt:i4>
      </vt:variant>
      <vt:variant>
        <vt:i4>0</vt:i4>
      </vt:variant>
      <vt:variant>
        <vt:i4>5</vt:i4>
      </vt:variant>
      <vt:variant>
        <vt:lpwstr>https://login.consultant.ru/link/?req=doc&amp;base=LAW&amp;n=495001&amp;dst=101412&amp;field=134&amp;date=14.03.2025</vt:lpwstr>
      </vt:variant>
      <vt:variant>
        <vt:lpwstr/>
      </vt:variant>
      <vt:variant>
        <vt:i4>5898330</vt:i4>
      </vt:variant>
      <vt:variant>
        <vt:i4>90</vt:i4>
      </vt:variant>
      <vt:variant>
        <vt:i4>0</vt:i4>
      </vt:variant>
      <vt:variant>
        <vt:i4>5</vt:i4>
      </vt:variant>
      <vt:variant>
        <vt:lpwstr>https://login.consultant.ru/link/?req=doc&amp;base=LAW&amp;n=495001&amp;dst=100639&amp;field=134&amp;date=14.03.2025</vt:lpwstr>
      </vt:variant>
      <vt:variant>
        <vt:lpwstr/>
      </vt:variant>
      <vt:variant>
        <vt:i4>5505114</vt:i4>
      </vt:variant>
      <vt:variant>
        <vt:i4>87</vt:i4>
      </vt:variant>
      <vt:variant>
        <vt:i4>0</vt:i4>
      </vt:variant>
      <vt:variant>
        <vt:i4>5</vt:i4>
      </vt:variant>
      <vt:variant>
        <vt:lpwstr>https://login.consultant.ru/link/?req=doc&amp;base=LAW&amp;n=495001&amp;dst=100637&amp;field=134&amp;date=14.03.2025</vt:lpwstr>
      </vt:variant>
      <vt:variant>
        <vt:lpwstr/>
      </vt:variant>
      <vt:variant>
        <vt:i4>5308505</vt:i4>
      </vt:variant>
      <vt:variant>
        <vt:i4>84</vt:i4>
      </vt:variant>
      <vt:variant>
        <vt:i4>0</vt:i4>
      </vt:variant>
      <vt:variant>
        <vt:i4>5</vt:i4>
      </vt:variant>
      <vt:variant>
        <vt:lpwstr>https://login.consultant.ru/link/?req=doc&amp;base=LAW&amp;n=495001&amp;dst=101410&amp;field=134&amp;date=14.03.2025</vt:lpwstr>
      </vt:variant>
      <vt:variant>
        <vt:lpwstr/>
      </vt:variant>
      <vt:variant>
        <vt:i4>70058072</vt:i4>
      </vt:variant>
      <vt:variant>
        <vt:i4>81</vt:i4>
      </vt:variant>
      <vt:variant>
        <vt:i4>0</vt:i4>
      </vt:variant>
      <vt:variant>
        <vt:i4>5</vt:i4>
      </vt:variant>
      <vt:variant>
        <vt:lpwstr>consultantplus://offline/ref=5E94EDFA519A73A2792A3C897510A0AAD236F8196D3D8FF4BF5E6F90899FEF55845DC83D48F1E58A3F126EFE066968076B14031B998FE464F5BCGОгосударственномконтроле(надзоре)имуниципальномконтролевРоссийскойФедерации------------ Не вступил в силу%7bКонсультантПлюс%7d</vt:lpwstr>
      </vt:variant>
      <vt:variant>
        <vt:lpwstr/>
      </vt:variant>
      <vt:variant>
        <vt:i4>70057995</vt:i4>
      </vt:variant>
      <vt:variant>
        <vt:i4>78</vt:i4>
      </vt:variant>
      <vt:variant>
        <vt:i4>0</vt:i4>
      </vt:variant>
      <vt:variant>
        <vt:i4>5</vt:i4>
      </vt:variant>
      <vt:variant>
        <vt:lpwstr>consultantplus://offline/ref=5E94EDFA519A73A2792A3C897510A0AAD236F8196D3D8FF4BF5E6F90899FEF55845DC83D48F1E58B36126EFE066968076B14031B998FE464F5BCGОгосударственномконтроле(надзоре)имуниципальномконтролевРоссийскойФедерации------------ Не вступил в силу%7bКонсультантПлюс%7d</vt:lpwstr>
      </vt:variant>
      <vt:variant>
        <vt:lpwstr/>
      </vt:variant>
      <vt:variant>
        <vt:i4>2490407</vt:i4>
      </vt:variant>
      <vt:variant>
        <vt:i4>75</vt:i4>
      </vt:variant>
      <vt:variant>
        <vt:i4>0</vt:i4>
      </vt:variant>
      <vt:variant>
        <vt:i4>5</vt:i4>
      </vt:variant>
      <vt:variant>
        <vt:lpwstr>https://login.consultant.ru/link/?req=doc&amp;base=LAW&amp;n=495001&amp;dst=9&amp;field=134&amp;date=14.03.2025</vt:lpwstr>
      </vt:variant>
      <vt:variant>
        <vt:lpwstr/>
      </vt:variant>
      <vt:variant>
        <vt:i4>5439568</vt:i4>
      </vt:variant>
      <vt:variant>
        <vt:i4>72</vt:i4>
      </vt:variant>
      <vt:variant>
        <vt:i4>0</vt:i4>
      </vt:variant>
      <vt:variant>
        <vt:i4>5</vt:i4>
      </vt:variant>
      <vt:variant>
        <vt:lpwstr>https://login.consultant.ru/link/?req=doc&amp;base=LAW&amp;n=495001&amp;dst=101187&amp;field=134&amp;date=14.03.2025</vt:lpwstr>
      </vt:variant>
      <vt:variant>
        <vt:lpwstr/>
      </vt:variant>
      <vt:variant>
        <vt:i4>5308511</vt:i4>
      </vt:variant>
      <vt:variant>
        <vt:i4>69</vt:i4>
      </vt:variant>
      <vt:variant>
        <vt:i4>0</vt:i4>
      </vt:variant>
      <vt:variant>
        <vt:i4>5</vt:i4>
      </vt:variant>
      <vt:variant>
        <vt:lpwstr>https://login.consultant.ru/link/?req=doc&amp;base=LAW&amp;n=495001&amp;dst=101175&amp;field=134&amp;date=14.03.2025</vt:lpwstr>
      </vt:variant>
      <vt:variant>
        <vt:lpwstr/>
      </vt:variant>
      <vt:variant>
        <vt:i4>5439577</vt:i4>
      </vt:variant>
      <vt:variant>
        <vt:i4>66</vt:i4>
      </vt:variant>
      <vt:variant>
        <vt:i4>0</vt:i4>
      </vt:variant>
      <vt:variant>
        <vt:i4>5</vt:i4>
      </vt:variant>
      <vt:variant>
        <vt:lpwstr>https://login.consultant.ru/link/?req=doc&amp;base=LAW&amp;n=495001&amp;dst=101412&amp;field=134&amp;date=14.03.2025</vt:lpwstr>
      </vt:variant>
      <vt:variant>
        <vt:lpwstr/>
      </vt:variant>
      <vt:variant>
        <vt:i4>5898330</vt:i4>
      </vt:variant>
      <vt:variant>
        <vt:i4>63</vt:i4>
      </vt:variant>
      <vt:variant>
        <vt:i4>0</vt:i4>
      </vt:variant>
      <vt:variant>
        <vt:i4>5</vt:i4>
      </vt:variant>
      <vt:variant>
        <vt:lpwstr>https://login.consultant.ru/link/?req=doc&amp;base=LAW&amp;n=495001&amp;dst=100639&amp;field=134&amp;date=14.03.2025</vt:lpwstr>
      </vt:variant>
      <vt:variant>
        <vt:lpwstr/>
      </vt:variant>
      <vt:variant>
        <vt:i4>5505114</vt:i4>
      </vt:variant>
      <vt:variant>
        <vt:i4>60</vt:i4>
      </vt:variant>
      <vt:variant>
        <vt:i4>0</vt:i4>
      </vt:variant>
      <vt:variant>
        <vt:i4>5</vt:i4>
      </vt:variant>
      <vt:variant>
        <vt:lpwstr>https://login.consultant.ru/link/?req=doc&amp;base=LAW&amp;n=495001&amp;dst=100637&amp;field=134&amp;date=14.03.2025</vt:lpwstr>
      </vt:variant>
      <vt:variant>
        <vt:lpwstr/>
      </vt:variant>
      <vt:variant>
        <vt:i4>5308505</vt:i4>
      </vt:variant>
      <vt:variant>
        <vt:i4>57</vt:i4>
      </vt:variant>
      <vt:variant>
        <vt:i4>0</vt:i4>
      </vt:variant>
      <vt:variant>
        <vt:i4>5</vt:i4>
      </vt:variant>
      <vt:variant>
        <vt:lpwstr>https://login.consultant.ru/link/?req=doc&amp;base=LAW&amp;n=495001&amp;dst=101410&amp;field=134&amp;date=14.03.2025</vt:lpwstr>
      </vt:variant>
      <vt:variant>
        <vt:lpwstr/>
      </vt:variant>
      <vt:variant>
        <vt:i4>5439577</vt:i4>
      </vt:variant>
      <vt:variant>
        <vt:i4>54</vt:i4>
      </vt:variant>
      <vt:variant>
        <vt:i4>0</vt:i4>
      </vt:variant>
      <vt:variant>
        <vt:i4>5</vt:i4>
      </vt:variant>
      <vt:variant>
        <vt:lpwstr>https://login.consultant.ru/link/?req=doc&amp;base=LAW&amp;n=495001&amp;dst=101412&amp;field=134&amp;date=14.03.2025</vt:lpwstr>
      </vt:variant>
      <vt:variant>
        <vt:lpwstr/>
      </vt:variant>
      <vt:variant>
        <vt:i4>5898330</vt:i4>
      </vt:variant>
      <vt:variant>
        <vt:i4>51</vt:i4>
      </vt:variant>
      <vt:variant>
        <vt:i4>0</vt:i4>
      </vt:variant>
      <vt:variant>
        <vt:i4>5</vt:i4>
      </vt:variant>
      <vt:variant>
        <vt:lpwstr>https://login.consultant.ru/link/?req=doc&amp;base=LAW&amp;n=495001&amp;dst=100639&amp;field=134&amp;date=14.03.2025</vt:lpwstr>
      </vt:variant>
      <vt:variant>
        <vt:lpwstr/>
      </vt:variant>
      <vt:variant>
        <vt:i4>5505114</vt:i4>
      </vt:variant>
      <vt:variant>
        <vt:i4>48</vt:i4>
      </vt:variant>
      <vt:variant>
        <vt:i4>0</vt:i4>
      </vt:variant>
      <vt:variant>
        <vt:i4>5</vt:i4>
      </vt:variant>
      <vt:variant>
        <vt:lpwstr>https://login.consultant.ru/link/?req=doc&amp;base=LAW&amp;n=495001&amp;dst=100637&amp;field=134&amp;date=14.03.2025</vt:lpwstr>
      </vt:variant>
      <vt:variant>
        <vt:lpwstr/>
      </vt:variant>
      <vt:variant>
        <vt:i4>5308505</vt:i4>
      </vt:variant>
      <vt:variant>
        <vt:i4>45</vt:i4>
      </vt:variant>
      <vt:variant>
        <vt:i4>0</vt:i4>
      </vt:variant>
      <vt:variant>
        <vt:i4>5</vt:i4>
      </vt:variant>
      <vt:variant>
        <vt:lpwstr>https://login.consultant.ru/link/?req=doc&amp;base=LAW&amp;n=495001&amp;dst=101410&amp;field=134&amp;date=14.03.2025</vt:lpwstr>
      </vt:variant>
      <vt:variant>
        <vt:lpwstr/>
      </vt:variant>
      <vt:variant>
        <vt:i4>5308511</vt:i4>
      </vt:variant>
      <vt:variant>
        <vt:i4>42</vt:i4>
      </vt:variant>
      <vt:variant>
        <vt:i4>0</vt:i4>
      </vt:variant>
      <vt:variant>
        <vt:i4>5</vt:i4>
      </vt:variant>
      <vt:variant>
        <vt:lpwstr>https://login.consultant.ru/link/?req=doc&amp;base=LAW&amp;n=495001&amp;dst=101175&amp;field=134&amp;date=14.03.2025</vt:lpwstr>
      </vt:variant>
      <vt:variant>
        <vt:lpwstr/>
      </vt:variant>
      <vt:variant>
        <vt:i4>5374041</vt:i4>
      </vt:variant>
      <vt:variant>
        <vt:i4>39</vt:i4>
      </vt:variant>
      <vt:variant>
        <vt:i4>0</vt:i4>
      </vt:variant>
      <vt:variant>
        <vt:i4>5</vt:i4>
      </vt:variant>
      <vt:variant>
        <vt:lpwstr>https://login.consultant.ru/link/?req=doc&amp;base=LAW&amp;n=495001&amp;dst=101413&amp;field=134&amp;date=14.03.2025</vt:lpwstr>
      </vt:variant>
      <vt:variant>
        <vt:lpwstr/>
      </vt:variant>
      <vt:variant>
        <vt:i4>5308505</vt:i4>
      </vt:variant>
      <vt:variant>
        <vt:i4>36</vt:i4>
      </vt:variant>
      <vt:variant>
        <vt:i4>0</vt:i4>
      </vt:variant>
      <vt:variant>
        <vt:i4>5</vt:i4>
      </vt:variant>
      <vt:variant>
        <vt:lpwstr>https://login.consultant.ru/link/?req=doc&amp;base=LAW&amp;n=495001&amp;dst=101410&amp;field=134&amp;date=14.03.2025</vt:lpwstr>
      </vt:variant>
      <vt:variant>
        <vt:lpwstr/>
      </vt:variant>
      <vt:variant>
        <vt:i4>5701722</vt:i4>
      </vt:variant>
      <vt:variant>
        <vt:i4>33</vt:i4>
      </vt:variant>
      <vt:variant>
        <vt:i4>0</vt:i4>
      </vt:variant>
      <vt:variant>
        <vt:i4>5</vt:i4>
      </vt:variant>
      <vt:variant>
        <vt:lpwstr>https://login.consultant.ru/link/?req=doc&amp;base=LAW&amp;n=495001&amp;dst=100634&amp;field=134&amp;date=14.03.2025</vt:lpwstr>
      </vt:variant>
      <vt:variant>
        <vt:lpwstr/>
      </vt:variant>
      <vt:variant>
        <vt:i4>1835020</vt:i4>
      </vt:variant>
      <vt:variant>
        <vt:i4>30</vt:i4>
      </vt:variant>
      <vt:variant>
        <vt:i4>0</vt:i4>
      </vt:variant>
      <vt:variant>
        <vt:i4>5</vt:i4>
      </vt:variant>
      <vt:variant>
        <vt:lpwstr>https://login.consultant.ru/link/?req=doc&amp;base=LAW&amp;n=373617&amp;date=25.06.2021&amp;demo=1&amp;dst=100011&amp;fld=134</vt:lpwstr>
      </vt:variant>
      <vt:variant>
        <vt:lpwstr/>
      </vt:variant>
      <vt:variant>
        <vt:i4>1769480</vt:i4>
      </vt:variant>
      <vt:variant>
        <vt:i4>27</vt:i4>
      </vt:variant>
      <vt:variant>
        <vt:i4>0</vt:i4>
      </vt:variant>
      <vt:variant>
        <vt:i4>5</vt:i4>
      </vt:variant>
      <vt:variant>
        <vt:lpwstr>https://login.consultant.ru/link/?req=doc&amp;base=LAW&amp;n=358750&amp;date=25.06.2021&amp;demo=1&amp;dst=100998&amp;fld=134</vt:lpwstr>
      </vt:variant>
      <vt:variant>
        <vt:lpwstr/>
      </vt:variant>
      <vt:variant>
        <vt:i4>1835020</vt:i4>
      </vt:variant>
      <vt:variant>
        <vt:i4>24</vt:i4>
      </vt:variant>
      <vt:variant>
        <vt:i4>0</vt:i4>
      </vt:variant>
      <vt:variant>
        <vt:i4>5</vt:i4>
      </vt:variant>
      <vt:variant>
        <vt:lpwstr>https://login.consultant.ru/link/?req=doc&amp;base=LAW&amp;n=373617&amp;date=25.06.2021&amp;demo=1&amp;dst=100011&amp;fld=134</vt:lpwstr>
      </vt:variant>
      <vt:variant>
        <vt:lpwstr/>
      </vt:variant>
      <vt:variant>
        <vt:i4>1966081</vt:i4>
      </vt:variant>
      <vt:variant>
        <vt:i4>21</vt:i4>
      </vt:variant>
      <vt:variant>
        <vt:i4>0</vt:i4>
      </vt:variant>
      <vt:variant>
        <vt:i4>5</vt:i4>
      </vt:variant>
      <vt:variant>
        <vt:lpwstr>https://login.consultant.ru/link/?req=doc&amp;base=LAW&amp;n=378980&amp;date=25.06.2021&amp;demo=1&amp;dst=100014&amp;fld=134</vt:lpwstr>
      </vt:variant>
      <vt:variant>
        <vt:lpwstr/>
      </vt:variant>
      <vt:variant>
        <vt:i4>7798882</vt:i4>
      </vt:variant>
      <vt:variant>
        <vt:i4>18</vt:i4>
      </vt:variant>
      <vt:variant>
        <vt:i4>0</vt:i4>
      </vt:variant>
      <vt:variant>
        <vt:i4>5</vt:i4>
      </vt:variant>
      <vt:variant>
        <vt:lpwstr>https://login.consultant.ru/link/?req=doc&amp;base=LAW&amp;n=358750&amp;date=25.06.2021&amp;demo=1</vt:lpwstr>
      </vt:variant>
      <vt:variant>
        <vt:lpwstr/>
      </vt:variant>
      <vt:variant>
        <vt:i4>7798882</vt:i4>
      </vt:variant>
      <vt:variant>
        <vt:i4>15</vt:i4>
      </vt:variant>
      <vt:variant>
        <vt:i4>0</vt:i4>
      </vt:variant>
      <vt:variant>
        <vt:i4>5</vt:i4>
      </vt:variant>
      <vt:variant>
        <vt:lpwstr>https://login.consultant.ru/link/?req=doc&amp;base=LAW&amp;n=358750&amp;date=25.06.2021&amp;demo=1</vt:lpwstr>
      </vt:variant>
      <vt:variant>
        <vt:lpwstr/>
      </vt:variant>
      <vt:variant>
        <vt:i4>6094928</vt:i4>
      </vt:variant>
      <vt:variant>
        <vt:i4>12</vt:i4>
      </vt:variant>
      <vt:variant>
        <vt:i4>0</vt:i4>
      </vt:variant>
      <vt:variant>
        <vt:i4>5</vt:i4>
      </vt:variant>
      <vt:variant>
        <vt:lpwstr>https://login.consultant.ru/link/?req=doc&amp;base=LAW&amp;n=495001&amp;dst=100996&amp;field=134&amp;date=13.03.2025</vt:lpwstr>
      </vt:variant>
      <vt:variant>
        <vt:lpwstr/>
      </vt:variant>
      <vt:variant>
        <vt:i4>6619188</vt:i4>
      </vt:variant>
      <vt:variant>
        <vt:i4>9</vt:i4>
      </vt:variant>
      <vt:variant>
        <vt:i4>0</vt:i4>
      </vt:variant>
      <vt:variant>
        <vt:i4>5</vt:i4>
      </vt:variant>
      <vt:variant>
        <vt:lpwstr>consultantplus://offline/ref=5E6A5980DDC49DEF879D2EC1F223EBC9DB01A1693AC1EF7FF63C704701E48CD1DE1B2C709B4C735C6643BD95F3420E3B41FAB0A6E5258E6Cl8RFI</vt:lpwstr>
      </vt:variant>
      <vt:variant>
        <vt:lpwstr/>
      </vt:variant>
      <vt:variant>
        <vt:i4>74579981</vt:i4>
      </vt:variant>
      <vt:variant>
        <vt:i4>6</vt:i4>
      </vt:variant>
      <vt:variant>
        <vt:i4>0</vt:i4>
      </vt:variant>
      <vt:variant>
        <vt:i4>5</vt:i4>
      </vt:variant>
      <vt:variant>
        <vt:lpwstr>C:\Users\химия\Проект\МЗК 2025 год.docx</vt:lpwstr>
      </vt:variant>
      <vt:variant>
        <vt:lpwstr>_blank</vt:lpwstr>
      </vt:variant>
      <vt:variant>
        <vt:i4>73203776</vt:i4>
      </vt:variant>
      <vt:variant>
        <vt:i4>3</vt:i4>
      </vt:variant>
      <vt:variant>
        <vt:i4>0</vt:i4>
      </vt:variant>
      <vt:variant>
        <vt:i4>5</vt:i4>
      </vt:variant>
      <vt:variant>
        <vt:lpwstr>C:\Users\химия\Проект\МЗК 2025 год.docx</vt:lpwstr>
      </vt:variant>
      <vt:variant>
        <vt:lpwstr>dst4</vt:lpwstr>
      </vt:variant>
      <vt:variant>
        <vt:i4>5636098</vt:i4>
      </vt:variant>
      <vt:variant>
        <vt:i4>0</vt:i4>
      </vt:variant>
      <vt:variant>
        <vt:i4>0</vt:i4>
      </vt:variant>
      <vt:variant>
        <vt:i4>5</vt:i4>
      </vt:variant>
      <vt:variant>
        <vt:lpwstr>consultantplus://offline/ref=5C53020B992EB9C03C964C4F8A90E53BCFBC374F0EC931129C913D22D2U9tDV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cp:lastModifiedBy>Администрация</cp:lastModifiedBy>
  <cp:revision>8</cp:revision>
  <cp:lastPrinted>2025-10-08T23:08:00Z</cp:lastPrinted>
  <dcterms:created xsi:type="dcterms:W3CDTF">2025-08-20T05:01:00Z</dcterms:created>
  <dcterms:modified xsi:type="dcterms:W3CDTF">2025-10-09T00:16:00Z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