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077" w:rsidRPr="00216077" w:rsidRDefault="00216077" w:rsidP="00216077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40"/>
          <w:lang w:eastAsia="ar-SA" w:bidi="ar-SA"/>
        </w:rPr>
      </w:pPr>
      <w:r w:rsidRPr="00216077">
        <w:rPr>
          <w:rFonts w:ascii="Times New Roman" w:eastAsia="Calibri" w:hAnsi="Times New Roman" w:cs="Times New Roman"/>
          <w:b/>
          <w:color w:val="auto"/>
          <w:sz w:val="32"/>
          <w:szCs w:val="22"/>
          <w:lang w:eastAsia="en-US" w:bidi="ar-SA"/>
        </w:rPr>
        <w:t>СОВЕТ ДЕПУТАТОВ</w:t>
      </w:r>
    </w:p>
    <w:p w:rsidR="00216077" w:rsidRPr="00216077" w:rsidRDefault="00216077" w:rsidP="00216077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32"/>
          <w:szCs w:val="22"/>
          <w:lang w:eastAsia="en-US" w:bidi="ar-SA"/>
        </w:rPr>
      </w:pPr>
      <w:r w:rsidRPr="00216077">
        <w:rPr>
          <w:rFonts w:ascii="Times New Roman" w:eastAsia="Calibri" w:hAnsi="Times New Roman" w:cs="Times New Roman"/>
          <w:b/>
          <w:color w:val="auto"/>
          <w:sz w:val="32"/>
          <w:szCs w:val="22"/>
          <w:lang w:eastAsia="en-US" w:bidi="ar-SA"/>
        </w:rPr>
        <w:t>МУНИЦИПАЛЬНОГО ОБРАЗОВАНИЯ СЕЛЬСКОГО ПОСЕЛЕНИЯ «СЕЛО АПУКА»</w:t>
      </w:r>
    </w:p>
    <w:p w:rsidR="00216077" w:rsidRPr="00216077" w:rsidRDefault="00216077" w:rsidP="00216077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6"/>
          <w:lang w:eastAsia="ar-SA" w:bidi="ar-SA"/>
        </w:rPr>
      </w:pPr>
    </w:p>
    <w:p w:rsidR="00B13604" w:rsidRPr="00216077" w:rsidRDefault="007037B3" w:rsidP="00216077">
      <w:pPr>
        <w:widowControl/>
        <w:spacing w:after="200" w:line="276" w:lineRule="auto"/>
        <w:jc w:val="right"/>
        <w:rPr>
          <w:rFonts w:ascii="Times New Roman" w:eastAsia="Calibri" w:hAnsi="Times New Roman" w:cs="Times New Roman"/>
          <w:b/>
          <w:bCs/>
          <w:color w:val="auto"/>
          <w:sz w:val="28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auto"/>
          <w:sz w:val="28"/>
          <w:szCs w:val="22"/>
          <w:lang w:eastAsia="en-US" w:bidi="ar-SA"/>
        </w:rPr>
        <w:t>«05» августа</w:t>
      </w:r>
      <w:r w:rsidR="00216077" w:rsidRPr="00216077">
        <w:rPr>
          <w:rFonts w:ascii="Times New Roman" w:eastAsia="Calibri" w:hAnsi="Times New Roman" w:cs="Times New Roman"/>
          <w:b/>
          <w:bCs/>
          <w:color w:val="auto"/>
          <w:sz w:val="28"/>
          <w:szCs w:val="22"/>
          <w:lang w:eastAsia="en-US" w:bidi="ar-SA"/>
        </w:rPr>
        <w:t xml:space="preserve"> 2025 г.         </w:t>
      </w:r>
      <w:r w:rsidR="00216077">
        <w:rPr>
          <w:rFonts w:ascii="Times New Roman" w:eastAsia="Calibri" w:hAnsi="Times New Roman" w:cs="Times New Roman"/>
          <w:b/>
          <w:bCs/>
          <w:color w:val="auto"/>
          <w:sz w:val="28"/>
          <w:szCs w:val="22"/>
          <w:lang w:eastAsia="en-US" w:bidi="ar-SA"/>
        </w:rPr>
        <w:t xml:space="preserve">               </w:t>
      </w:r>
      <w:r w:rsidR="00216077" w:rsidRPr="00216077">
        <w:rPr>
          <w:rFonts w:ascii="Times New Roman" w:eastAsia="Calibri" w:hAnsi="Times New Roman" w:cs="Times New Roman"/>
          <w:b/>
          <w:bCs/>
          <w:color w:val="auto"/>
          <w:sz w:val="28"/>
          <w:szCs w:val="22"/>
          <w:lang w:eastAsia="en-US" w:bidi="ar-SA"/>
        </w:rPr>
        <w:t xml:space="preserve">                                                          с. Апука</w:t>
      </w:r>
    </w:p>
    <w:p w:rsidR="00B13604" w:rsidRDefault="00B13604">
      <w:pPr>
        <w:pStyle w:val="30"/>
        <w:shd w:val="clear" w:color="auto" w:fill="auto"/>
        <w:ind w:left="40"/>
      </w:pPr>
    </w:p>
    <w:p w:rsidR="00216077" w:rsidRDefault="00BD48FC">
      <w:pPr>
        <w:pStyle w:val="30"/>
        <w:shd w:val="clear" w:color="auto" w:fill="auto"/>
        <w:ind w:left="40"/>
      </w:pPr>
      <w:r>
        <w:t>Решение №17</w:t>
      </w:r>
      <w:bookmarkStart w:id="0" w:name="_GoBack"/>
      <w:bookmarkEnd w:id="0"/>
    </w:p>
    <w:p w:rsidR="00216077" w:rsidRDefault="00216077">
      <w:pPr>
        <w:pStyle w:val="30"/>
        <w:shd w:val="clear" w:color="auto" w:fill="auto"/>
        <w:ind w:left="40"/>
      </w:pPr>
    </w:p>
    <w:p w:rsidR="004C4DE9" w:rsidRDefault="00216077">
      <w:pPr>
        <w:pStyle w:val="20"/>
        <w:shd w:val="clear" w:color="auto" w:fill="auto"/>
        <w:spacing w:after="268" w:line="298" w:lineRule="exact"/>
        <w:ind w:right="4260"/>
        <w:jc w:val="both"/>
      </w:pPr>
      <w:r>
        <w:t xml:space="preserve"> </w:t>
      </w:r>
      <w:r w:rsidR="008528B1">
        <w:t>«</w:t>
      </w:r>
      <w:r w:rsidR="008528B1" w:rsidRPr="00216077">
        <w:rPr>
          <w:b/>
        </w:rPr>
        <w:t>Об установлении льготы по земельному налогу участникам специальной военной операции и членам их семей</w:t>
      </w:r>
      <w:r w:rsidR="008528B1">
        <w:t>»</w:t>
      </w:r>
    </w:p>
    <w:p w:rsidR="004C4DE9" w:rsidRDefault="008528B1">
      <w:pPr>
        <w:pStyle w:val="20"/>
        <w:shd w:val="clear" w:color="auto" w:fill="auto"/>
        <w:spacing w:after="238" w:line="288" w:lineRule="exact"/>
        <w:ind w:firstLine="720"/>
        <w:jc w:val="both"/>
      </w:pPr>
      <w:r>
        <w:t xml:space="preserve">В соответствии с пунктом 2 статьи 387 Налогового кодекса Российской Федерации, Федеральным законом от 06 октября 2003 г. </w:t>
      </w:r>
      <w:r>
        <w:rPr>
          <w:lang w:val="en-US" w:eastAsia="en-US" w:bidi="en-US"/>
        </w:rPr>
        <w:t>N</w:t>
      </w:r>
      <w:r w:rsidRPr="00B13604">
        <w:rPr>
          <w:lang w:eastAsia="en-US" w:bidi="en-US"/>
        </w:rPr>
        <w:t xml:space="preserve"> </w:t>
      </w:r>
      <w:r>
        <w:t>131-ФЗ «Об общих принципах организации местного самоуправления в Российской Федерации», руководствуясь Уставом муниципального образования</w:t>
      </w:r>
    </w:p>
    <w:p w:rsidR="004C4DE9" w:rsidRPr="00216077" w:rsidRDefault="008528B1" w:rsidP="00216077">
      <w:pPr>
        <w:pStyle w:val="20"/>
        <w:shd w:val="clear" w:color="auto" w:fill="auto"/>
        <w:spacing w:after="242"/>
        <w:ind w:left="4380"/>
        <w:jc w:val="both"/>
        <w:rPr>
          <w:b/>
        </w:rPr>
      </w:pPr>
      <w:r w:rsidRPr="00216077">
        <w:rPr>
          <w:b/>
        </w:rPr>
        <w:t>РЕШИЛ:</w:t>
      </w:r>
    </w:p>
    <w:p w:rsidR="004C4DE9" w:rsidRDefault="008528B1">
      <w:pPr>
        <w:pStyle w:val="20"/>
        <w:numPr>
          <w:ilvl w:val="0"/>
          <w:numId w:val="1"/>
        </w:numPr>
        <w:shd w:val="clear" w:color="auto" w:fill="auto"/>
        <w:tabs>
          <w:tab w:val="left" w:pos="1374"/>
        </w:tabs>
        <w:spacing w:line="288" w:lineRule="exact"/>
        <w:ind w:firstLine="720"/>
        <w:jc w:val="both"/>
      </w:pPr>
      <w:r>
        <w:t>Освободить от уплаты земельного налога:</w:t>
      </w:r>
    </w:p>
    <w:p w:rsidR="004C4DE9" w:rsidRDefault="008528B1">
      <w:pPr>
        <w:pStyle w:val="20"/>
        <w:numPr>
          <w:ilvl w:val="0"/>
          <w:numId w:val="2"/>
        </w:numPr>
        <w:shd w:val="clear" w:color="auto" w:fill="auto"/>
        <w:tabs>
          <w:tab w:val="left" w:pos="1374"/>
        </w:tabs>
        <w:spacing w:line="288" w:lineRule="exact"/>
        <w:ind w:firstLine="720"/>
        <w:jc w:val="both"/>
      </w:pPr>
      <w:r>
        <w:t xml:space="preserve">граждан, призванных на военную службу по мобилизации в Вооруженные Силы Российской Федерации в соответствии с Указом Президента Российской Федерации от 21.09.2022 </w:t>
      </w:r>
      <w:r>
        <w:rPr>
          <w:lang w:val="en-US" w:eastAsia="en-US" w:bidi="en-US"/>
        </w:rPr>
        <w:t>N</w:t>
      </w:r>
      <w:r w:rsidRPr="00B13604">
        <w:rPr>
          <w:lang w:eastAsia="en-US" w:bidi="en-US"/>
        </w:rPr>
        <w:t xml:space="preserve"> </w:t>
      </w:r>
      <w:r>
        <w:t>647 "Об объявлении частичной мобилизации в Российской Федерации";</w:t>
      </w:r>
    </w:p>
    <w:p w:rsidR="004C4DE9" w:rsidRDefault="008528B1">
      <w:pPr>
        <w:pStyle w:val="20"/>
        <w:numPr>
          <w:ilvl w:val="0"/>
          <w:numId w:val="2"/>
        </w:numPr>
        <w:shd w:val="clear" w:color="auto" w:fill="auto"/>
        <w:tabs>
          <w:tab w:val="left" w:pos="1374"/>
        </w:tabs>
        <w:spacing w:line="288" w:lineRule="exact"/>
        <w:ind w:firstLine="720"/>
        <w:jc w:val="both"/>
      </w:pPr>
      <w:r>
        <w:t>граждан, заключивших в связи с участием в специальной военной операции контракт о прохождении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Российской Федерации);</w:t>
      </w:r>
    </w:p>
    <w:p w:rsidR="004C4DE9" w:rsidRDefault="008528B1">
      <w:pPr>
        <w:pStyle w:val="20"/>
        <w:numPr>
          <w:ilvl w:val="0"/>
          <w:numId w:val="2"/>
        </w:numPr>
        <w:shd w:val="clear" w:color="auto" w:fill="auto"/>
        <w:tabs>
          <w:tab w:val="left" w:pos="1374"/>
        </w:tabs>
        <w:spacing w:line="288" w:lineRule="exact"/>
        <w:ind w:firstLine="720"/>
        <w:jc w:val="both"/>
      </w:pPr>
      <w:r>
        <w:t>супругу (супруга), несовершеннолетних детей, детей старше 18 лет, ставших инвалидами до достижения ими возраста 18 лет, детей в возрасте до 23 лет, обучающихся в образовательных организациях по очной форме обучения, родителей (усыновителей), лиц, находящихся на иждивении, граждан, указанных в подпунктах 1, 2 пункта 1 настоящего решения.</w:t>
      </w:r>
    </w:p>
    <w:p w:rsidR="004C4DE9" w:rsidRDefault="008528B1">
      <w:pPr>
        <w:pStyle w:val="20"/>
        <w:numPr>
          <w:ilvl w:val="0"/>
          <w:numId w:val="1"/>
        </w:numPr>
        <w:shd w:val="clear" w:color="auto" w:fill="auto"/>
        <w:tabs>
          <w:tab w:val="left" w:pos="1374"/>
        </w:tabs>
        <w:spacing w:line="288" w:lineRule="exact"/>
        <w:ind w:firstLine="720"/>
        <w:jc w:val="both"/>
      </w:pPr>
      <w:r>
        <w:t>Граждане, указанные в пункте 1 настоящего решения, могут воспользоваться льготой только в отношении одного земельного участка по каждому виду разрешенного использования, не используемого (не предназначенного для использования) в предпринимательской деятельности, по выбору налогоплательщика.</w:t>
      </w:r>
    </w:p>
    <w:p w:rsidR="004C4DE9" w:rsidRDefault="008528B1">
      <w:pPr>
        <w:pStyle w:val="20"/>
        <w:shd w:val="clear" w:color="auto" w:fill="auto"/>
        <w:spacing w:line="288" w:lineRule="exact"/>
        <w:ind w:firstLine="720"/>
        <w:jc w:val="both"/>
      </w:pPr>
      <w:r>
        <w:t>Гражданам, указанным в пункте 1 настоящего решения, льгота по земельному налогу предоставляется в порядке, предусмотренном налоговым законодательством.</w:t>
      </w:r>
    </w:p>
    <w:p w:rsidR="004C4DE9" w:rsidRDefault="008528B1">
      <w:pPr>
        <w:pStyle w:val="20"/>
        <w:numPr>
          <w:ilvl w:val="0"/>
          <w:numId w:val="1"/>
        </w:numPr>
        <w:shd w:val="clear" w:color="auto" w:fill="auto"/>
        <w:tabs>
          <w:tab w:val="left" w:pos="1210"/>
        </w:tabs>
        <w:spacing w:after="598" w:line="288" w:lineRule="exact"/>
        <w:ind w:firstLine="860"/>
        <w:jc w:val="both"/>
      </w:pPr>
      <w:r>
        <w:t>Настоящее решение вступает в силу со дня его официального опубликования и распространяется на правоотношения, связанные с уплатой земельного налога, возникшие с 01.01.2025.</w:t>
      </w:r>
    </w:p>
    <w:p w:rsidR="00216077" w:rsidRDefault="00216077">
      <w:pPr>
        <w:pStyle w:val="20"/>
        <w:shd w:val="clear" w:color="auto" w:fill="auto"/>
        <w:jc w:val="both"/>
      </w:pPr>
    </w:p>
    <w:p w:rsidR="004C4DE9" w:rsidRDefault="006F359B">
      <w:pPr>
        <w:pStyle w:val="20"/>
        <w:shd w:val="clear" w:color="auto" w:fill="auto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377487107" behindDoc="1" locked="0" layoutInCell="1" allowOverlap="1">
                <wp:simplePos x="0" y="0"/>
                <wp:positionH relativeFrom="margin">
                  <wp:posOffset>5504815</wp:posOffset>
                </wp:positionH>
                <wp:positionV relativeFrom="paragraph">
                  <wp:posOffset>12700</wp:posOffset>
                </wp:positionV>
                <wp:extent cx="393065" cy="168910"/>
                <wp:effectExtent l="0" t="0" r="0" b="0"/>
                <wp:wrapSquare wrapText="left"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" cy="16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4DE9" w:rsidRDefault="004C4DE9">
                            <w:pPr>
                              <w:pStyle w:val="20"/>
                              <w:shd w:val="clear" w:color="auto" w:fill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33.45pt;margin-top:1pt;width:30.95pt;height:13.3pt;z-index:-125829373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5bWrAIAAKgFAAAOAAAAZHJzL2Uyb0RvYy54bWysVNuOmzAQfa/Uf7D8zgJZwgJaUu2GUFXa&#10;XqTdfoCDTbAKNrWdwLbqv3dsQrKXl6otD9Zgj8+cmTme63dj16IDU5pLkePwIsCIiUpSLnY5/vpQ&#10;eglG2hBBSSsFy/Ej0/jd6u2b66HP2EI2sqVMIQAROhv6HDfG9Jnv66phHdEXsmcCDmupOmLgV+18&#10;qsgA6F3rL4Ig9gepaK9kxbSG3WI6xCuHX9esMp/rWjOD2hwDN+NW5datXf3VNcl2ivQNr440yF+w&#10;6AgXEPQEVRBD0F7xV1Adr5TUsjYXlex8Wde8Yi4HyCYMXmRz35CeuVygOLo/lUn/P9jq0+GLQpxC&#10;7zASpIMWPbDRoFs5oqWtztDrDJzue3AzI2xbT5up7u9k9U0jIdcNETt2o5QcGkYosAvtTf/J1QlH&#10;W5Dt8FFSCEP2RjqgsVadBYRiIECHLj2eOmOpVLB5mV4G8RKjCo7COElD1zmfZPPlXmnznskOWSPH&#10;ChrvwMnhThtLhmSzi40lZMnb1jW/Fc82wHHagdBw1Z5ZEq6XP9Mg3SSbJPKiRbzxoqAovJtyHXlx&#10;GV4ti8tivS7CXzZuGGUNp5QJG2bWVRj9Wd+OCp8UcVKWli2nFs5S0mq3XbcKHQjounSfKzmcnN38&#10;5zRcESCXFymFiyi4XaReGSdXXlRGSy+9ChIvCNPbNA6iNCrK5yndccH+PSU05DhdLpaTls6kX+QW&#10;uO91biTruIHJ0fIux8nJiWRWgRtBXWsN4e1kPymFpX8uBbR7brTTq5XoJFYzbkdAsSLeSvoIylUS&#10;lAXyhHEHRiPVD4wGGB051t/3RDGM2g8C1G/nzGyo2djOBhEVXM2xwWgy12aaR/te8V0DyPP7uoEX&#10;UnKn3jOL47uCceCSOI4uO2+e/juv84Bd/QYAAP//AwBQSwMEFAAGAAgAAAAhAG5p9xvaAAAACAEA&#10;AA8AAABkcnMvZG93bnJldi54bWxMj0FPhDAUhO8m/ofmmXgxboFDA0jZGKMXb65e9talTyC2r4R2&#10;AffX+zzpcTKTmW+a/eadWHCOYyAN+S4DgdQFO1Kv4eP95b4EEZMha1wg1PCNEfbt9VVjahtWesPl&#10;kHrBJRRro2FIaaqljN2A3sRdmJDY+wyzN4nl3Es7m5XLvZNFlinpzUi8MJgJnwbsvg5nr0Ftz9Pd&#10;a4XFeuncQsdLnifMtb692R4fQCTc0l8YfvEZHVpmOoUz2SichlKpiqMaCr7EflWUfOXEulQg20b+&#10;P9D+AAAA//8DAFBLAQItABQABgAIAAAAIQC2gziS/gAAAOEBAAATAAAAAAAAAAAAAAAAAAAAAABb&#10;Q29udGVudF9UeXBlc10ueG1sUEsBAi0AFAAGAAgAAAAhADj9If/WAAAAlAEAAAsAAAAAAAAAAAAA&#10;AAAALwEAAF9yZWxzLy5yZWxzUEsBAi0AFAAGAAgAAAAhALlPltasAgAAqAUAAA4AAAAAAAAAAAAA&#10;AAAALgIAAGRycy9lMm9Eb2MueG1sUEsBAi0AFAAGAAgAAAAhAG5p9xvaAAAACAEAAA8AAAAAAAAA&#10;AAAAAAAABgUAAGRycy9kb3ducmV2LnhtbFBLBQYAAAAABAAEAPMAAAANBgAAAAA=&#10;" filled="f" stroked="f">
                <v:textbox style="mso-fit-shape-to-text:t" inset="0,0,0,0">
                  <w:txbxContent>
                    <w:p w:rsidR="004C4DE9" w:rsidRDefault="004C4DE9">
                      <w:pPr>
                        <w:pStyle w:val="20"/>
                        <w:shd w:val="clear" w:color="auto" w:fill="auto"/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216077">
        <w:t xml:space="preserve">Председатель Совета депутатов </w:t>
      </w:r>
    </w:p>
    <w:p w:rsidR="00216077" w:rsidRDefault="00216077" w:rsidP="00216077">
      <w:pPr>
        <w:pStyle w:val="20"/>
        <w:shd w:val="clear" w:color="auto" w:fill="auto"/>
        <w:tabs>
          <w:tab w:val="left" w:pos="7125"/>
        </w:tabs>
        <w:jc w:val="both"/>
      </w:pPr>
      <w:r>
        <w:t>МОСП «село Апука»                                                                                     В.П. Ивашкевич</w:t>
      </w:r>
    </w:p>
    <w:sectPr w:rsidR="00216077" w:rsidSect="00161ADA">
      <w:pgSz w:w="11900" w:h="16840"/>
      <w:pgMar w:top="709" w:right="785" w:bottom="993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858" w:rsidRDefault="000F5858">
      <w:r>
        <w:separator/>
      </w:r>
    </w:p>
  </w:endnote>
  <w:endnote w:type="continuationSeparator" w:id="0">
    <w:p w:rsidR="000F5858" w:rsidRDefault="000F5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858" w:rsidRDefault="000F5858"/>
  </w:footnote>
  <w:footnote w:type="continuationSeparator" w:id="0">
    <w:p w:rsidR="000F5858" w:rsidRDefault="000F585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C058A"/>
    <w:multiLevelType w:val="multilevel"/>
    <w:tmpl w:val="70E8F9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05A00AA"/>
    <w:multiLevelType w:val="multilevel"/>
    <w:tmpl w:val="650860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DE9"/>
    <w:rsid w:val="00097072"/>
    <w:rsid w:val="000F5858"/>
    <w:rsid w:val="00161ADA"/>
    <w:rsid w:val="00216077"/>
    <w:rsid w:val="002548B7"/>
    <w:rsid w:val="00346654"/>
    <w:rsid w:val="004C4DE9"/>
    <w:rsid w:val="006F359B"/>
    <w:rsid w:val="007037B3"/>
    <w:rsid w:val="008528B1"/>
    <w:rsid w:val="00AB2359"/>
    <w:rsid w:val="00AC4789"/>
    <w:rsid w:val="00B13604"/>
    <w:rsid w:val="00B34B4E"/>
    <w:rsid w:val="00BD48FC"/>
    <w:rsid w:val="00FA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C0FCE"/>
  <w15:docId w15:val="{61B6912E-9B80-4760-A262-8DC6B5F16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66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88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B136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13604"/>
    <w:rPr>
      <w:color w:val="000000"/>
    </w:rPr>
  </w:style>
  <w:style w:type="paragraph" w:styleId="a5">
    <w:name w:val="footer"/>
    <w:basedOn w:val="a"/>
    <w:link w:val="a6"/>
    <w:uiPriority w:val="99"/>
    <w:unhideWhenUsed/>
    <w:rsid w:val="00B1360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13604"/>
    <w:rPr>
      <w:color w:val="000000"/>
    </w:rPr>
  </w:style>
  <w:style w:type="character" w:styleId="a7">
    <w:name w:val="Hyperlink"/>
    <w:basedOn w:val="a0"/>
    <w:uiPriority w:val="99"/>
    <w:unhideWhenUsed/>
    <w:rsid w:val="00FA6516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161AD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61ADA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4354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8</cp:revision>
  <cp:lastPrinted>2025-08-05T02:14:00Z</cp:lastPrinted>
  <dcterms:created xsi:type="dcterms:W3CDTF">2025-07-30T22:59:00Z</dcterms:created>
  <dcterms:modified xsi:type="dcterms:W3CDTF">2025-08-05T02:14:00Z</dcterms:modified>
</cp:coreProperties>
</file>