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784" w:rsidRDefault="00B70784" w:rsidP="000910A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mail: </w:t>
      </w:r>
      <w:hyperlink r:id="rId5" w:history="1">
        <w:r w:rsidRPr="00665127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665127" w:rsidRPr="0086239A" w:rsidRDefault="00665127" w:rsidP="0086239A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  <w:r w:rsidR="0086239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;</w:t>
      </w: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факс: 8-(415-44)51-8-17 </w:t>
      </w:r>
      <w:r w:rsidRPr="006651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</w:t>
      </w:r>
      <w:r w:rsidR="008623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6512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B614AC" w:rsidRPr="00B614AC" w:rsidRDefault="00B614AC" w:rsidP="00B614AC">
      <w:pPr>
        <w:tabs>
          <w:tab w:val="center" w:pos="4677"/>
        </w:tabs>
        <w:rPr>
          <w:sz w:val="32"/>
          <w:szCs w:val="32"/>
        </w:rPr>
      </w:pPr>
      <w:r>
        <w:t xml:space="preserve">                                                             </w:t>
      </w:r>
      <w:r>
        <w:tab/>
      </w:r>
    </w:p>
    <w:p w:rsidR="001444FB" w:rsidRPr="00665127" w:rsidRDefault="00665127" w:rsidP="001444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ПОСТАНОВЛЕНИЕ №</w:t>
      </w:r>
      <w:r w:rsidR="00732D19">
        <w:rPr>
          <w:rFonts w:ascii="Times New Roman" w:hAnsi="Times New Roman" w:cs="Times New Roman"/>
          <w:b/>
          <w:sz w:val="28"/>
          <w:szCs w:val="28"/>
        </w:rPr>
        <w:t xml:space="preserve"> 12</w:t>
      </w:r>
    </w:p>
    <w:p w:rsidR="001444FB" w:rsidRPr="00665127" w:rsidRDefault="001444FB" w:rsidP="001444FB">
      <w:pPr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="00217BC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32D19">
        <w:rPr>
          <w:rFonts w:ascii="Times New Roman" w:hAnsi="Times New Roman" w:cs="Times New Roman"/>
          <w:b/>
          <w:sz w:val="28"/>
          <w:szCs w:val="28"/>
        </w:rPr>
        <w:t xml:space="preserve">                        от 01.08.2024</w:t>
      </w:r>
      <w:r w:rsidRPr="00665127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«Об утверждении плана мероприятий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по оценке готовности к работе в зимних условиях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объектов муниципального образования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сельское поселение «село Апука» к отопительному</w:t>
      </w:r>
    </w:p>
    <w:p w:rsidR="001444FB" w:rsidRPr="00665127" w:rsidRDefault="00732D19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периоду 2024-2025</w:t>
      </w:r>
      <w:r w:rsidR="001444FB" w:rsidRPr="00665127">
        <w:rPr>
          <w:rFonts w:ascii="Times New Roman" w:hAnsi="Times New Roman" w:cs="Times New Roman"/>
          <w:b/>
          <w:sz w:val="28"/>
          <w:szCs w:val="28"/>
        </w:rPr>
        <w:t xml:space="preserve">гг.»  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    </w:t>
      </w:r>
      <w:r w:rsidRPr="00656B9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27.007.2010 г. № 190-ФЗ «О теплоснабжении, а также руководствуясь приказом Министерства энергетики Российской Федерации от 12.03.2013 г. № 103 «Об утверждении Правил оценки готовности к отопительному периоду» 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1.Утвердить перечень объектов сельского поселения «село Апука» по проведению проверки готовн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ости к отопительному </w:t>
      </w:r>
      <w:r w:rsidR="00732D19">
        <w:rPr>
          <w:rFonts w:ascii="Times New Roman" w:hAnsi="Times New Roman" w:cs="Times New Roman"/>
          <w:sz w:val="28"/>
          <w:szCs w:val="28"/>
        </w:rPr>
        <w:t>сезону 2024-2025</w:t>
      </w:r>
      <w:r w:rsidRPr="00656B9A">
        <w:rPr>
          <w:rFonts w:ascii="Times New Roman" w:hAnsi="Times New Roman" w:cs="Times New Roman"/>
          <w:sz w:val="28"/>
          <w:szCs w:val="28"/>
        </w:rPr>
        <w:t xml:space="preserve"> гг. </w:t>
      </w:r>
      <w:r w:rsidR="00665127" w:rsidRPr="00656B9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656B9A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2.Утвердить план мероприятий по проверке готовности объектов сельского поселения «село Апу</w:t>
      </w:r>
      <w:r w:rsidR="00732D19">
        <w:rPr>
          <w:rFonts w:ascii="Times New Roman" w:hAnsi="Times New Roman" w:cs="Times New Roman"/>
          <w:sz w:val="28"/>
          <w:szCs w:val="28"/>
        </w:rPr>
        <w:t>ка» к отопительному сезону 2024-2025</w:t>
      </w:r>
      <w:r w:rsidRPr="00656B9A">
        <w:rPr>
          <w:rFonts w:ascii="Times New Roman" w:hAnsi="Times New Roman" w:cs="Times New Roman"/>
          <w:sz w:val="28"/>
          <w:szCs w:val="28"/>
        </w:rPr>
        <w:t xml:space="preserve"> гг. </w:t>
      </w:r>
      <w:r w:rsidR="00665127" w:rsidRPr="00656B9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656B9A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3.Постановление вступает в силу с момента подписания.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4.Опубликовать (обнародовать) данное постановление на информационном стенде в здании администрации, а также на официальном сайте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5.Контроль за исполнением настоящего постановления оставляю за собой.</w:t>
      </w:r>
    </w:p>
    <w:p w:rsidR="001444FB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6538" w:rsidRDefault="003C6538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0A69" w:rsidRPr="00656B9A" w:rsidRDefault="00D30A69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3950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63950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МО СП «село </w:t>
      </w:r>
      <w:proofErr w:type="gramStart"/>
      <w:r w:rsidR="00665127" w:rsidRPr="00656B9A">
        <w:rPr>
          <w:rFonts w:ascii="Times New Roman" w:hAnsi="Times New Roman" w:cs="Times New Roman"/>
          <w:sz w:val="28"/>
          <w:szCs w:val="28"/>
        </w:rPr>
        <w:t xml:space="preserve">Апука»  </w:t>
      </w:r>
      <w:r w:rsidRPr="00656B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656B9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32D1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32D19">
        <w:rPr>
          <w:rFonts w:ascii="Times New Roman" w:hAnsi="Times New Roman" w:cs="Times New Roman"/>
          <w:sz w:val="28"/>
          <w:szCs w:val="28"/>
        </w:rPr>
        <w:t>Крынина</w:t>
      </w:r>
      <w:proofErr w:type="spellEnd"/>
      <w:r w:rsidR="00732D19">
        <w:rPr>
          <w:rFonts w:ascii="Times New Roman" w:hAnsi="Times New Roman" w:cs="Times New Roman"/>
          <w:sz w:val="28"/>
          <w:szCs w:val="28"/>
        </w:rPr>
        <w:t xml:space="preserve"> Е.А.</w:t>
      </w:r>
      <w:r w:rsidRPr="00656B9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56B9A" w:rsidRDefault="00656B9A" w:rsidP="00656B9A">
      <w:pPr>
        <w:spacing w:after="200" w:line="276" w:lineRule="auto"/>
        <w:jc w:val="center"/>
        <w:rPr>
          <w:sz w:val="28"/>
          <w:szCs w:val="28"/>
        </w:rPr>
      </w:pPr>
    </w:p>
    <w:p w:rsidR="00656B9A" w:rsidRDefault="00656B9A" w:rsidP="0080549E">
      <w:pPr>
        <w:spacing w:after="0" w:line="276" w:lineRule="auto"/>
        <w:jc w:val="right"/>
        <w:rPr>
          <w:rFonts w:eastAsiaTheme="minorEastAsia"/>
          <w:lang w:eastAsia="ru-RU"/>
        </w:rPr>
      </w:pPr>
    </w:p>
    <w:p w:rsidR="003C6538" w:rsidRDefault="003C6538" w:rsidP="0080549E">
      <w:pPr>
        <w:spacing w:after="0" w:line="276" w:lineRule="auto"/>
        <w:jc w:val="right"/>
        <w:rPr>
          <w:rFonts w:eastAsiaTheme="minorEastAsia"/>
          <w:lang w:eastAsia="ru-RU"/>
        </w:rPr>
      </w:pPr>
    </w:p>
    <w:p w:rsidR="008E0F55" w:rsidRPr="0080549E" w:rsidRDefault="008E0F55" w:rsidP="0080549E">
      <w:pPr>
        <w:spacing w:after="0" w:line="276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80549E">
        <w:rPr>
          <w:rFonts w:ascii="Times New Roman" w:eastAsiaTheme="minorEastAsia" w:hAnsi="Times New Roman" w:cs="Times New Roman"/>
          <w:lang w:eastAsia="ru-RU"/>
        </w:rPr>
        <w:lastRenderedPageBreak/>
        <w:t>Приложение №1</w:t>
      </w:r>
    </w:p>
    <w:p w:rsidR="008E0F55" w:rsidRPr="0080549E" w:rsidRDefault="008E0F55" w:rsidP="0080549E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80549E">
        <w:rPr>
          <w:rFonts w:ascii="Times New Roman" w:eastAsiaTheme="minorEastAsia" w:hAnsi="Times New Roman" w:cs="Times New Roman"/>
          <w:lang w:eastAsia="ru-RU"/>
        </w:rPr>
        <w:t>К Постановлению главы администрации</w:t>
      </w:r>
    </w:p>
    <w:p w:rsidR="008E0F55" w:rsidRPr="0080549E" w:rsidRDefault="00732D19" w:rsidP="0080549E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МО СП «село Апука» от 01.08.2024</w:t>
      </w:r>
      <w:r w:rsidR="00FF593A" w:rsidRPr="0080549E">
        <w:rPr>
          <w:rFonts w:ascii="Times New Roman" w:eastAsiaTheme="minorEastAsia" w:hAnsi="Times New Roman" w:cs="Times New Roman"/>
          <w:lang w:eastAsia="ru-RU"/>
        </w:rPr>
        <w:t>г. №</w:t>
      </w:r>
      <w:r>
        <w:rPr>
          <w:rFonts w:ascii="Times New Roman" w:eastAsiaTheme="minorEastAsia" w:hAnsi="Times New Roman" w:cs="Times New Roman"/>
          <w:lang w:eastAsia="ru-RU"/>
        </w:rPr>
        <w:t>12</w:t>
      </w:r>
    </w:p>
    <w:p w:rsidR="008E0F55" w:rsidRPr="008E0F55" w:rsidRDefault="008E0F55" w:rsidP="008E0F55">
      <w:pPr>
        <w:spacing w:after="120" w:line="240" w:lineRule="auto"/>
        <w:jc w:val="right"/>
        <w:rPr>
          <w:rFonts w:eastAsiaTheme="minorEastAsia"/>
          <w:lang w:eastAsia="ru-RU"/>
        </w:rPr>
      </w:pPr>
    </w:p>
    <w:p w:rsidR="008E0F55" w:rsidRPr="008E0F55" w:rsidRDefault="008E0F55" w:rsidP="008E0F55">
      <w:pPr>
        <w:spacing w:after="120" w:line="240" w:lineRule="auto"/>
        <w:rPr>
          <w:rFonts w:eastAsiaTheme="minorEastAsia"/>
          <w:lang w:eastAsia="ru-RU"/>
        </w:rPr>
      </w:pPr>
    </w:p>
    <w:p w:rsidR="008E0F55" w:rsidRPr="00AD16D6" w:rsidRDefault="008E0F55" w:rsidP="008E0F55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AD16D6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Программа проведения проверки готовности к отопительному периоду</w:t>
      </w:r>
    </w:p>
    <w:p w:rsidR="008E0F55" w:rsidRPr="00AD16D6" w:rsidRDefault="008E0F55" w:rsidP="008E0F55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AD16D6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в сельском поселении «село Апука»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7"/>
        <w:gridCol w:w="2776"/>
        <w:gridCol w:w="1357"/>
        <w:gridCol w:w="4701"/>
      </w:tblGrid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объекта</w:t>
            </w:r>
          </w:p>
        </w:tc>
        <w:tc>
          <w:tcPr>
            <w:tcW w:w="135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Сроки проведения проверки</w:t>
            </w:r>
          </w:p>
        </w:tc>
        <w:tc>
          <w:tcPr>
            <w:tcW w:w="4701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Требования по готовности к отопительному периоду для теплоснабжающих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организаций, для потребителей тепловой энергии</w:t>
            </w:r>
          </w:p>
        </w:tc>
      </w:tr>
      <w:tr w:rsidR="008E0F55" w:rsidRPr="00AD16D6" w:rsidTr="00D8689A">
        <w:tc>
          <w:tcPr>
            <w:tcW w:w="9451" w:type="dxa"/>
            <w:gridSpan w:val="4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Источники теплоснабжения</w:t>
            </w: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Котельная с. Апука, тепловые сети</w:t>
            </w:r>
          </w:p>
        </w:tc>
        <w:tc>
          <w:tcPr>
            <w:tcW w:w="1357" w:type="dxa"/>
          </w:tcPr>
          <w:p w:rsidR="008E0F55" w:rsidRPr="00AD16D6" w:rsidRDefault="00E1678C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02.09</w:t>
            </w:r>
            <w:r w:rsidR="007E228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.202</w:t>
            </w:r>
            <w:r w:rsidR="00732D19"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>4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 w:val="restart"/>
          </w:tcPr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 целях оценки готовности теплоснабжающих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 к отопительному периоду уполномоченным органом должны быть проверены в отношении данных организаций: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0" w:name="Par65"/>
            <w:bookmarkEnd w:id="0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1) наличие соглашения об управлении системой теплоснабжения, заключенного в порядке, установленном </w:t>
            </w:r>
            <w:hyperlink r:id="rId6" w:tooltip="Федеральный закон от 27.07.2010 N 190-ФЗ (ред. от 01.05.2016) &quot;О теплоснабжении&quot;{КонсультантПлюс}" w:history="1">
              <w:r w:rsidRPr="00AD16D6">
                <w:rPr>
                  <w:rFonts w:ascii="Times New Roman" w:eastAsiaTheme="minorEastAsia" w:hAnsi="Times New Roman" w:cs="Times New Roman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2) готовность к выполнению графика тепловых нагрузок, поддержанию температурного графика, утвержденного схемой теплоснабжения;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3) соблюдение критериев надежности теплоснабжения, установленных техническими регламентами;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4) наличие нормативных запасов топлива на источниках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5) функционирование эксплуатационной, диспетчерской и аварийной служб, а именно: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укомплектованность указанных служб персоналом;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6) проведение наладки принадлежащих им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1" w:name="Par73"/>
            <w:bookmarkEnd w:id="1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7) организация контроля режимов потребления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8) обеспечение качества теплоносителей;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2" w:name="Par75"/>
            <w:bookmarkEnd w:id="2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9) организация коммерческого учета приобретаемой и реализуемой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3" w:name="Par76"/>
            <w:bookmarkEnd w:id="3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</w:t>
            </w:r>
            <w:hyperlink r:id="rId7" w:tooltip="Федеральный закон от 27.07.2010 N 190-ФЗ (ред. от 01.05.2016) &quot;О теплоснабжении&quot;{КонсультантПлюс}" w:history="1">
              <w:r w:rsidRPr="00AD16D6">
                <w:rPr>
                  <w:rFonts w:ascii="Times New Roman" w:eastAsiaTheme="minorEastAsia" w:hAnsi="Times New Roman" w:cs="Times New Roman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11) обеспечение безаварийной работы объектов теплоснабжения и надежного теплоснабжения потребителей тепловой энергии, а именно: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готовность систем приема и разгрузки топлива,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топливоприготовления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и топливоподачи;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соблюдение водно-химического режима;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эксплуатации;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расчетов допустимого времени устранения аварийных нарушений теплоснабжения жилых домов;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наличие порядка ликвидации аварийных ситуаций в системах теплоснабжения с учетом взаимодействия тепло-, электро-, топливо-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водоснабжающих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проведение гидравлических и тепловых испытаний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выполнение планового графика ремонта тепловых сетей и источников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договоров поставки топлива, не допускающих перебоев поставки и снижения установленных нормативов запасов топлива;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12) наличие документов, определяющих разграничение эксплуатационной ответственности между потребителями тепловой энергии, теплоснабжающими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теплосетевыми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организациями;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14) работоспособность автоматических регуляторов при их наличии.</w:t>
            </w:r>
          </w:p>
          <w:p w:rsidR="008E0F55" w:rsidRPr="00AD16D6" w:rsidRDefault="008E0F55" w:rsidP="00CA5F7A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ДЭС № 7 с. Апука, ДЭС по ул. Заречная</w:t>
            </w:r>
          </w:p>
        </w:tc>
        <w:tc>
          <w:tcPr>
            <w:tcW w:w="1357" w:type="dxa"/>
          </w:tcPr>
          <w:p w:rsidR="008E0F55" w:rsidRPr="00AD16D6" w:rsidRDefault="00732D19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02.09.2024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0376" w:rsidRPr="00AD16D6" w:rsidTr="003F31A7">
        <w:trPr>
          <w:trHeight w:val="470"/>
        </w:trPr>
        <w:tc>
          <w:tcPr>
            <w:tcW w:w="617" w:type="dxa"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6" w:type="dxa"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1" w:type="dxa"/>
            <w:vMerge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rPr>
          <w:trHeight w:val="1186"/>
        </w:trPr>
        <w:tc>
          <w:tcPr>
            <w:tcW w:w="4750" w:type="dxa"/>
            <w:gridSpan w:val="3"/>
            <w:tcBorders>
              <w:bottom w:val="nil"/>
              <w:right w:val="nil"/>
            </w:tcBorders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1" w:type="dxa"/>
            <w:tcBorders>
              <w:left w:val="nil"/>
              <w:bottom w:val="nil"/>
            </w:tcBorders>
          </w:tcPr>
          <w:p w:rsidR="008E0F55" w:rsidRPr="00AD16D6" w:rsidRDefault="008E0F55" w:rsidP="00CA5F7A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D8689A">
        <w:tc>
          <w:tcPr>
            <w:tcW w:w="9451" w:type="dxa"/>
            <w:gridSpan w:val="4"/>
            <w:tcBorders>
              <w:right w:val="nil"/>
            </w:tcBorders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фонд, объекты социальной сферы</w:t>
            </w: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76" w:type="dxa"/>
          </w:tcPr>
          <w:p w:rsidR="008E0F55" w:rsidRPr="00AD16D6" w:rsidRDefault="00912160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6</w:t>
            </w:r>
          </w:p>
        </w:tc>
        <w:tc>
          <w:tcPr>
            <w:tcW w:w="1357" w:type="dxa"/>
          </w:tcPr>
          <w:p w:rsidR="008E0F55" w:rsidRPr="00AD16D6" w:rsidRDefault="00732D19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06.09.2024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 w:val="restart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 целях оценки готовности потребителей тепловой энергии к отопительному периоду уполномоченным органом должны быть проверены: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2) проведение промывки оборудования и коммуникаций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3) разработка эксплуатационных режимов, а также мероприятий по их внедрению;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4) выполнение плана ремонтных работ и качество их выполнения;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5) состояние тепловых сетей, принадлежащих потребителю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7) состояние трубопроводов, арматуры и тепловой изоляции в пределах тепловых пунктов;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4" w:name="Par105"/>
            <w:bookmarkEnd w:id="4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8) наличие и работоспособность приборов учета, работоспособность автоматических регуляторов при их наличии;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9) работоспособность защиты систем теплопотребления;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10) наличие паспортов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установок, принципиальных схем и инструкций для обслуживающего персонала и соответствие их действительности;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11) отсутствие прямых соединений оборудования тепловых пунктов с водопроводом и канализацией;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12) плотность оборудования тепловых пунктов;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5" w:name="Par110"/>
            <w:bookmarkEnd w:id="5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13) наличие пломб на расчетных шайбах и соплах элеваторов;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6" w:name="Par111"/>
            <w:bookmarkEnd w:id="6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14) отсутствие задолженности за поставленные тепловую энергию (мощность), теплоноситель;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16) проведение испытания оборудования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 на плотность и прочность;</w:t>
            </w:r>
          </w:p>
          <w:p w:rsidR="008E0F55" w:rsidRPr="00AD16D6" w:rsidRDefault="008E0F55" w:rsidP="00CA5F7A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7" w:name="Par114"/>
            <w:bookmarkEnd w:id="7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17) надежность теплоснабжения потребителей тепловой энергии с учетом климатических условий в соответствии с критериями, приведенными в приложении к настоящим Правилам</w:t>
            </w: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 8</w:t>
            </w:r>
          </w:p>
        </w:tc>
        <w:tc>
          <w:tcPr>
            <w:tcW w:w="1357" w:type="dxa"/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06.09.2024</w:t>
            </w:r>
            <w:r w:rsidR="00FF30B3"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Ул.Речная10</w:t>
            </w:r>
          </w:p>
        </w:tc>
        <w:tc>
          <w:tcPr>
            <w:tcW w:w="1357" w:type="dxa"/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06.09.2024</w:t>
            </w:r>
            <w:r w:rsidR="00FF30B3"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Ул.Речная12</w:t>
            </w:r>
          </w:p>
        </w:tc>
        <w:tc>
          <w:tcPr>
            <w:tcW w:w="1357" w:type="dxa"/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06.09.2024</w:t>
            </w:r>
            <w:r w:rsidR="00FF30B3"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 14</w:t>
            </w:r>
          </w:p>
        </w:tc>
        <w:tc>
          <w:tcPr>
            <w:tcW w:w="1357" w:type="dxa"/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06.09.2024</w:t>
            </w:r>
            <w:r w:rsidR="00FF30B3"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Морская 9</w:t>
            </w:r>
          </w:p>
        </w:tc>
        <w:tc>
          <w:tcPr>
            <w:tcW w:w="1357" w:type="dxa"/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06.09.2024</w:t>
            </w:r>
            <w:r w:rsidR="00FF30B3"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Морская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57" w:type="dxa"/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06.09.2024</w:t>
            </w:r>
            <w:r w:rsidR="00FF30B3"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Морская 3</w:t>
            </w:r>
          </w:p>
        </w:tc>
        <w:tc>
          <w:tcPr>
            <w:tcW w:w="1357" w:type="dxa"/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06.09.2024</w:t>
            </w:r>
            <w:r w:rsidR="00FF30B3"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ОВОП с. Апука</w:t>
            </w:r>
          </w:p>
        </w:tc>
        <w:tc>
          <w:tcPr>
            <w:tcW w:w="1357" w:type="dxa"/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05.09.2024</w:t>
            </w:r>
            <w:r w:rsidR="00FF30B3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МКДОУ д/с «Солнышко»</w:t>
            </w:r>
          </w:p>
        </w:tc>
        <w:tc>
          <w:tcPr>
            <w:tcW w:w="13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05.09.2024</w:t>
            </w:r>
            <w:r w:rsidR="00FF30B3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КМОУ «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Апукская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средняя школа»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05.09.2024</w:t>
            </w:r>
            <w:r w:rsidR="00FF30B3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МБУК Олюторского МР «МСБС» филиал № 4 с. Апука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05.09.2024</w:t>
            </w:r>
            <w:r w:rsidR="00FF30B3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МБУК СДК с. Апука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05.09.2024</w:t>
            </w:r>
            <w:r w:rsidR="00FF30B3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 МО СП «село Апука»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Default="00732D19" w:rsidP="00FF30B3"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05.09.2024</w:t>
            </w:r>
            <w:r w:rsidR="00FF30B3"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E0F55" w:rsidRPr="00A61C58" w:rsidRDefault="008E0F55" w:rsidP="008E0F55">
      <w:pPr>
        <w:spacing w:after="0"/>
        <w:rPr>
          <w:sz w:val="28"/>
          <w:szCs w:val="28"/>
        </w:rPr>
      </w:pPr>
    </w:p>
    <w:p w:rsidR="00FB1055" w:rsidRDefault="00FB1055"/>
    <w:p w:rsidR="00B70784" w:rsidRDefault="00B70784"/>
    <w:p w:rsidR="00B70784" w:rsidRDefault="00B70784"/>
    <w:p w:rsidR="00B70784" w:rsidRDefault="00B70784"/>
    <w:p w:rsidR="00B70784" w:rsidRDefault="00B70784"/>
    <w:p w:rsidR="00635DAD" w:rsidRDefault="00635DAD"/>
    <w:p w:rsidR="00656B9A" w:rsidRDefault="00656B9A"/>
    <w:p w:rsidR="00163950" w:rsidRDefault="00163950"/>
    <w:p w:rsidR="00AD16D6" w:rsidRDefault="00AD16D6"/>
    <w:p w:rsidR="00B70784" w:rsidRPr="00635DAD" w:rsidRDefault="00B70784" w:rsidP="00635DAD">
      <w:pPr>
        <w:spacing w:after="0" w:line="276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635DAD">
        <w:rPr>
          <w:rFonts w:ascii="Times New Roman" w:eastAsiaTheme="minorEastAsia" w:hAnsi="Times New Roman" w:cs="Times New Roman"/>
          <w:lang w:eastAsia="ru-RU"/>
        </w:rPr>
        <w:lastRenderedPageBreak/>
        <w:t>Приложение №2</w:t>
      </w:r>
    </w:p>
    <w:p w:rsidR="00B70784" w:rsidRPr="00635DAD" w:rsidRDefault="00B70784" w:rsidP="00635DAD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635DAD">
        <w:rPr>
          <w:rFonts w:ascii="Times New Roman" w:eastAsiaTheme="minorEastAsia" w:hAnsi="Times New Roman" w:cs="Times New Roman"/>
          <w:lang w:eastAsia="ru-RU"/>
        </w:rPr>
        <w:t>К Постановлению главы администрации</w:t>
      </w:r>
    </w:p>
    <w:p w:rsidR="00B70784" w:rsidRPr="00635DAD" w:rsidRDefault="00732D19" w:rsidP="00635DAD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МО СП «село Апука» от 01.08.2024</w:t>
      </w:r>
      <w:r w:rsidR="00881088" w:rsidRPr="00635DAD">
        <w:rPr>
          <w:rFonts w:ascii="Times New Roman" w:eastAsiaTheme="minorEastAsia" w:hAnsi="Times New Roman" w:cs="Times New Roman"/>
          <w:lang w:eastAsia="ru-RU"/>
        </w:rPr>
        <w:t>г. №</w:t>
      </w:r>
      <w:r>
        <w:rPr>
          <w:rFonts w:ascii="Times New Roman" w:eastAsiaTheme="minorEastAsia" w:hAnsi="Times New Roman" w:cs="Times New Roman"/>
          <w:lang w:eastAsia="ru-RU"/>
        </w:rPr>
        <w:t>12</w:t>
      </w:r>
      <w:bookmarkStart w:id="8" w:name="_GoBack"/>
      <w:bookmarkEnd w:id="8"/>
      <w:r w:rsidR="00881088" w:rsidRPr="00635DAD">
        <w:rPr>
          <w:rFonts w:ascii="Times New Roman" w:eastAsiaTheme="minorEastAsia" w:hAnsi="Times New Roman" w:cs="Times New Roman"/>
          <w:lang w:eastAsia="ru-RU"/>
        </w:rPr>
        <w:t xml:space="preserve"> </w:t>
      </w: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656B9A" w:rsidRDefault="00B70784" w:rsidP="00B70784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 xml:space="preserve">Положение о комиссии по подготовке и оценке готовности к работе в зимних условиях муниципального жилищного фонда. Объектов соцкультбыта. Тепловых сетей и котельных </w:t>
      </w:r>
    </w:p>
    <w:p w:rsidR="00B70784" w:rsidRPr="00656B9A" w:rsidRDefault="00B70784" w:rsidP="00B70784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сельского поселения «село Апука»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Комиссия по подготовке и оценке готовности к  работе в зимних условиях муниципального жилищного фонда. Объектов соцкультбыта. Тепловых сетей и котельных сельского поселения «село Апука» (далее – Комиссия) является координационным органом, созданным для обеспечения согласованности действий Администрации поселения и организаций. Учреждений жилищно-коммунальной и социальной сферы (далее- организация), и осуществление контроля за ходом подготовки жилищно-коммунального комплекса. Объектов энергообеспечения к работе в осенне-зимний период.</w:t>
      </w: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Комиссия в своей деятельности руководствуется Приказом Министерства энергетики РФ от 12 марта 2013г. № 103 «Об утверждении Правил оценки готовности к отопительному периоду». Программой проведения проверки готовности к отопительному периоду в сельском поселении «село Апука», другими НПА, регулирующими отношения в сфере проверки готовности жилищного фонда. Объектов социальной сферы к работе в осенне-зимний период.</w:t>
      </w: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Основными задачами комиссии являются: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координация деятельности администрации сельского поселения «село Апука» и заинтересованных организаций по подготовке жилищно-коммунального комплекса. Объектов социальной сферы и объектов энергообеспечения к работе в осенне-зимний период;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внесение в установленном порядке предложений по обеспечению выполнения планов подготовки жилищно-коммунального комплекса. Объектов социальной сферы и объектов энергообеспечения к работе в осенне-зимний период;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осуществление контроля за ходом подготовки жилищно-коммунального комплекса, объектов социальной сферы и объектов энергообеспечения к работе в осенне-зимний период.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4.   комиссия осуществляет следующие функции: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- анализирует и оценивает ход подготовки жилищно-коммунального комплекса, объектов социальной сферы и объектов энергообеспечения к работе в зимних условиях, их финансовое обеспечение, а также эффективность использования привлекаемых средств;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  - осуществляет контроль за ходом подготовки к работе в зимних условиях жилищно-коммунального комплекса, объектов социальной сферы и объектов энергообеспечения;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  - вносит предложения по профилактике и предупреждению противоправных деяний (действия, бездействия), создающих угрозу дестабилизации функционирования организаций жилищно-коммунального комплекса,</w:t>
      </w:r>
      <w:r w:rsidRPr="00656B9A">
        <w:rPr>
          <w:rFonts w:ascii="Times New Roman" w:eastAsiaTheme="minorEastAsia" w:hAnsi="Times New Roman" w:cs="Times New Roman"/>
          <w:sz w:val="32"/>
          <w:szCs w:val="28"/>
          <w:lang w:eastAsia="ru-RU"/>
        </w:rPr>
        <w:t xml:space="preserve"> </w:t>
      </w:r>
      <w:r w:rsidRPr="00656B9A">
        <w:rPr>
          <w:rFonts w:ascii="Times New Roman" w:eastAsiaTheme="minorEastAsia" w:hAnsi="Times New Roman" w:cs="Times New Roman"/>
          <w:sz w:val="24"/>
          <w:lang w:eastAsia="ru-RU"/>
        </w:rPr>
        <w:t>объектов социальной сферы,  объектов энергообеспечения и нарушающих нормальное жизнеобеспечение населения;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lastRenderedPageBreak/>
        <w:t>- осуществляет контроль за созданием запасов топлива и аварийных запасов материально-технических ресурсов;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рассматривает документы, подтверждающие выполнение требований по готовности, а при необходимости - проводят осмотр объектов проверки.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5. Комиссия для осуществления возложенных на нее задач имеет право: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запрашивать в установленном порядке у заинтересованных организаций информацию по вопросам, входящим в ее компетенцию;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заслушивать на своих заседаниях представителей организаций по вопросам, относящимся к компетенции Комиссии, и принимать по ним соответствующие решения;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6. Комиссия состоит из председателя Комиссии и членов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7. Председатель Комиссии: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несет персональную ответственность за выполнение возложенных на Комиссию задач;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утверждает план работы Комиссии, определяет порядок рассмотрения вопросов, вносит предложения об изменении состава Комиссии и обеспечивает выполнение принятых решений;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распределяет и утверждает обязанности между членами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8. Члены Комиссии имеют право: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выходить с инициативой о проведении заседания Комиссии после согласования тематики и срока проведения с председателем Комиссии;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выходить с инициативой о включении вопросов в повестку дня заседания Комиссии;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принимать участие в обсуждении вопросов повестки дня;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высказывать особое мнение по обсуждаемым вопросам повестки дня и требовать его оформления в протоколе заседания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9. Заседание Комиссии считается правомочным, если на нем присутствует не менее половины членов Комиссии. Решения Комиссии принимаются простым большинством голосов присутствующих на заседании членов Комиссии путем открытого голосования и оформляются протоколом, который подписывает председатель Комиссии. В случае равенства голосов голос председателя является решающим.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Default="00B70784"/>
    <w:sectPr w:rsidR="00B70784" w:rsidSect="000910A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132743"/>
    <w:multiLevelType w:val="hybridMultilevel"/>
    <w:tmpl w:val="5C407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4FB"/>
    <w:rsid w:val="000910AC"/>
    <w:rsid w:val="000B6D6C"/>
    <w:rsid w:val="001444FB"/>
    <w:rsid w:val="00163950"/>
    <w:rsid w:val="00217BCA"/>
    <w:rsid w:val="00221CF8"/>
    <w:rsid w:val="003C6538"/>
    <w:rsid w:val="003E7B5F"/>
    <w:rsid w:val="004F1877"/>
    <w:rsid w:val="00635DAD"/>
    <w:rsid w:val="00656B9A"/>
    <w:rsid w:val="00665127"/>
    <w:rsid w:val="006F5992"/>
    <w:rsid w:val="00732D19"/>
    <w:rsid w:val="007A4695"/>
    <w:rsid w:val="007C0376"/>
    <w:rsid w:val="007E228C"/>
    <w:rsid w:val="0080549E"/>
    <w:rsid w:val="008146D1"/>
    <w:rsid w:val="0086239A"/>
    <w:rsid w:val="00881088"/>
    <w:rsid w:val="008B2A4B"/>
    <w:rsid w:val="008E0F55"/>
    <w:rsid w:val="00912160"/>
    <w:rsid w:val="00AD16D6"/>
    <w:rsid w:val="00B614AC"/>
    <w:rsid w:val="00B70784"/>
    <w:rsid w:val="00CA5F7A"/>
    <w:rsid w:val="00CA6E57"/>
    <w:rsid w:val="00D30A69"/>
    <w:rsid w:val="00DA7F9B"/>
    <w:rsid w:val="00DB46AD"/>
    <w:rsid w:val="00E1678C"/>
    <w:rsid w:val="00FB1055"/>
    <w:rsid w:val="00FF30B3"/>
    <w:rsid w:val="00F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4B278"/>
  <w15:docId w15:val="{A5BEE2D5-286F-44A3-AB96-96127CD9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4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44F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7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B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51A8B4EEC6D444781E8D59C542B1DF6E6AF4FFDA22127DA0AC19672E6qE52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51A8B4EEC6D444781E8D59C542B1DF6E6AF4FFDA22127DA0AC19672E6E2056EBD386D79241413F3qF51C" TargetMode="Externa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1953</Words>
  <Characters>11134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2</cp:revision>
  <cp:lastPrinted>2020-07-31T00:53:00Z</cp:lastPrinted>
  <dcterms:created xsi:type="dcterms:W3CDTF">2024-08-12T03:00:00Z</dcterms:created>
  <dcterms:modified xsi:type="dcterms:W3CDTF">2024-08-12T03:00:00Z</dcterms:modified>
</cp:coreProperties>
</file>