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ED7" w:rsidRDefault="00F24FED" w:rsidP="003411E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РОССИЙСКАЯ   </w:t>
      </w:r>
      <w:r w:rsidR="00E55ED7" w:rsidRPr="006C1861">
        <w:rPr>
          <w:b/>
          <w:bCs/>
          <w:sz w:val="28"/>
          <w:szCs w:val="28"/>
        </w:rPr>
        <w:t>ФЕДЕРАЦИЯ</w:t>
      </w:r>
    </w:p>
    <w:p w:rsidR="00E55ED7" w:rsidRPr="003411E7" w:rsidRDefault="00E55ED7" w:rsidP="003411E7">
      <w:pPr>
        <w:jc w:val="center"/>
        <w:rPr>
          <w:b/>
          <w:bCs/>
          <w:sz w:val="28"/>
          <w:szCs w:val="28"/>
        </w:rPr>
      </w:pPr>
      <w:r w:rsidRPr="003411E7">
        <w:rPr>
          <w:b/>
          <w:bCs/>
          <w:sz w:val="28"/>
          <w:szCs w:val="28"/>
        </w:rPr>
        <w:t>КАМЧАТСКИЙ КРАЙ</w:t>
      </w:r>
    </w:p>
    <w:p w:rsidR="00E55ED7" w:rsidRDefault="00E55ED7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АДМИНИСТРАЦИЯ </w:t>
      </w:r>
    </w:p>
    <w:p w:rsidR="00E55ED7" w:rsidRDefault="00E55ED7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 МУНИЦИПАЛЬНОГО </w:t>
      </w:r>
      <w:r w:rsidR="009D6D3E">
        <w:rPr>
          <w:b/>
          <w:bCs/>
          <w:sz w:val="28"/>
          <w:szCs w:val="28"/>
        </w:rPr>
        <w:t>ОБРАЗОВАНИЯ</w:t>
      </w:r>
    </w:p>
    <w:p w:rsidR="009D6D3E" w:rsidRPr="006C1861" w:rsidRDefault="009D6D3E" w:rsidP="003411E7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СЕЛЬСКОГО ПОСЕЛЕНИЯ «СЕЛО АПУКА»</w:t>
      </w:r>
    </w:p>
    <w:p w:rsidR="00E55ED7" w:rsidRPr="003411E7" w:rsidRDefault="00E55ED7" w:rsidP="003411E7">
      <w:pPr>
        <w:pStyle w:val="1"/>
        <w:pBdr>
          <w:bottom w:val="single" w:sz="12" w:space="1" w:color="auto"/>
        </w:pBdr>
        <w:rPr>
          <w:rFonts w:ascii="Times New Roman" w:hAnsi="Times New Roman" w:cs="Times New Roman"/>
          <w:color w:val="auto"/>
          <w:sz w:val="28"/>
          <w:szCs w:val="28"/>
        </w:rPr>
      </w:pPr>
      <w:r w:rsidRPr="003411E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E55ED7" w:rsidRPr="006C1861" w:rsidRDefault="00E55ED7" w:rsidP="00F24FED">
      <w:pPr>
        <w:tabs>
          <w:tab w:val="center" w:pos="4628"/>
        </w:tabs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№ </w:t>
      </w:r>
      <w:r w:rsidR="00F24FED">
        <w:rPr>
          <w:b/>
          <w:bCs/>
          <w:sz w:val="28"/>
          <w:szCs w:val="28"/>
        </w:rPr>
        <w:t>33</w:t>
      </w:r>
      <w:r w:rsidRPr="006C1861">
        <w:rPr>
          <w:b/>
          <w:bCs/>
          <w:sz w:val="28"/>
          <w:szCs w:val="28"/>
        </w:rPr>
        <w:t xml:space="preserve">                                                               </w:t>
      </w:r>
      <w:r w:rsidR="00F24FED">
        <w:rPr>
          <w:b/>
          <w:bCs/>
          <w:sz w:val="28"/>
          <w:szCs w:val="28"/>
        </w:rPr>
        <w:t xml:space="preserve">                        </w:t>
      </w:r>
      <w:proofErr w:type="gramStart"/>
      <w:r w:rsidR="00F24FED">
        <w:rPr>
          <w:b/>
          <w:bCs/>
          <w:sz w:val="28"/>
          <w:szCs w:val="28"/>
        </w:rPr>
        <w:t xml:space="preserve">   «</w:t>
      </w:r>
      <w:proofErr w:type="gramEnd"/>
      <w:r w:rsidR="00F24FED">
        <w:rPr>
          <w:b/>
          <w:bCs/>
          <w:sz w:val="28"/>
          <w:szCs w:val="28"/>
        </w:rPr>
        <w:t xml:space="preserve"> 25</w:t>
      </w:r>
      <w:r w:rsidR="00C01999">
        <w:rPr>
          <w:b/>
          <w:bCs/>
          <w:sz w:val="28"/>
          <w:szCs w:val="28"/>
        </w:rPr>
        <w:t xml:space="preserve"> </w:t>
      </w:r>
      <w:r w:rsidRPr="006C1861">
        <w:rPr>
          <w:b/>
          <w:bCs/>
          <w:sz w:val="28"/>
          <w:szCs w:val="28"/>
        </w:rPr>
        <w:t xml:space="preserve">»  </w:t>
      </w:r>
      <w:r w:rsidR="00C01999">
        <w:rPr>
          <w:b/>
          <w:bCs/>
          <w:sz w:val="28"/>
          <w:szCs w:val="28"/>
        </w:rPr>
        <w:t>ноября</w:t>
      </w:r>
      <w:r w:rsidR="005D5AD2">
        <w:rPr>
          <w:b/>
          <w:bCs/>
          <w:sz w:val="28"/>
          <w:szCs w:val="28"/>
        </w:rPr>
        <w:t xml:space="preserve">   2020</w:t>
      </w:r>
      <w:r w:rsidRPr="006C1861">
        <w:rPr>
          <w:b/>
          <w:bCs/>
          <w:sz w:val="28"/>
          <w:szCs w:val="28"/>
        </w:rPr>
        <w:t>г.</w:t>
      </w:r>
    </w:p>
    <w:p w:rsidR="00E55ED7" w:rsidRPr="00CD3FD2" w:rsidRDefault="00E55ED7" w:rsidP="00611187">
      <w:pPr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395"/>
      </w:tblGrid>
      <w:tr w:rsidR="00E55ED7" w:rsidRPr="009B2236">
        <w:tc>
          <w:tcPr>
            <w:tcW w:w="4395" w:type="dxa"/>
          </w:tcPr>
          <w:p w:rsidR="00E55ED7" w:rsidRPr="00593E7F" w:rsidRDefault="00E55ED7" w:rsidP="00593E7F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3E7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 утверждении Порядка </w:t>
            </w:r>
            <w:r w:rsidR="00D46BD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предоставления муниципальных гарантий сельского поселения «село </w:t>
            </w:r>
            <w:r w:rsidR="00C01999">
              <w:rPr>
                <w:rFonts w:ascii="Times New Roman" w:eastAsia="Times New Roman" w:hAnsi="Times New Roman" w:cs="Times New Roman"/>
                <w:sz w:val="26"/>
                <w:szCs w:val="26"/>
              </w:rPr>
              <w:t>Апука</w:t>
            </w:r>
            <w:r w:rsidR="00D46BDA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</w:p>
          <w:p w:rsidR="00E55ED7" w:rsidRPr="007E55B9" w:rsidRDefault="00E55ED7" w:rsidP="003411E7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</w:tc>
      </w:tr>
    </w:tbl>
    <w:p w:rsidR="00E55ED7" w:rsidRDefault="00E55ED7" w:rsidP="007F7A09">
      <w:pPr>
        <w:autoSpaceDE w:val="0"/>
        <w:autoSpaceDN w:val="0"/>
        <w:adjustRightInd w:val="0"/>
        <w:ind w:firstLine="720"/>
        <w:jc w:val="both"/>
      </w:pPr>
    </w:p>
    <w:p w:rsidR="00E55ED7" w:rsidRPr="00D46BDA" w:rsidRDefault="00D46BDA" w:rsidP="00E0019D">
      <w:pPr>
        <w:pStyle w:val="ad"/>
        <w:shd w:val="clear" w:color="auto" w:fill="FFFFFF"/>
        <w:spacing w:after="0"/>
        <w:ind w:firstLine="709"/>
        <w:jc w:val="both"/>
        <w:textAlignment w:val="top"/>
        <w:rPr>
          <w:sz w:val="26"/>
          <w:szCs w:val="26"/>
        </w:rPr>
      </w:pPr>
      <w:bookmarkStart w:id="0" w:name="sub_3"/>
      <w:r w:rsidRPr="00D46BDA">
        <w:rPr>
          <w:sz w:val="26"/>
          <w:szCs w:val="26"/>
        </w:rPr>
        <w:t>В соответствии со статьями 9, 115, 115.1, 115.2, 117 Бюджетного кодекса Российской Федерации</w:t>
      </w:r>
    </w:p>
    <w:p w:rsidR="00E55ED7" w:rsidRDefault="00E55ED7" w:rsidP="00E166B2">
      <w:pPr>
        <w:pStyle w:val="ad"/>
        <w:shd w:val="clear" w:color="auto" w:fill="FFFFFF"/>
        <w:spacing w:after="0"/>
        <w:textAlignment w:val="top"/>
        <w:rPr>
          <w:sz w:val="26"/>
          <w:szCs w:val="26"/>
        </w:rPr>
      </w:pPr>
    </w:p>
    <w:p w:rsidR="00E55ED7" w:rsidRPr="00E166B2" w:rsidRDefault="00E55ED7" w:rsidP="007B5184">
      <w:pPr>
        <w:pStyle w:val="ad"/>
        <w:shd w:val="clear" w:color="auto" w:fill="FFFFFF"/>
        <w:spacing w:after="0"/>
        <w:jc w:val="center"/>
        <w:textAlignment w:val="top"/>
        <w:rPr>
          <w:b/>
          <w:bCs/>
          <w:color w:val="000000"/>
          <w:sz w:val="26"/>
          <w:szCs w:val="26"/>
        </w:rPr>
      </w:pPr>
      <w:r w:rsidRPr="00E166B2">
        <w:rPr>
          <w:b/>
          <w:bCs/>
          <w:color w:val="000000"/>
          <w:sz w:val="26"/>
          <w:szCs w:val="26"/>
        </w:rPr>
        <w:t>ПОСТАНОВЛЯЮ:</w:t>
      </w:r>
    </w:p>
    <w:p w:rsidR="00E55ED7" w:rsidRDefault="00E55ED7" w:rsidP="00E0019D">
      <w:pPr>
        <w:pStyle w:val="ad"/>
        <w:shd w:val="clear" w:color="auto" w:fill="FFFFFF"/>
        <w:spacing w:after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E55ED7" w:rsidRPr="00564BE7" w:rsidRDefault="00E55ED7" w:rsidP="00E0019D">
      <w:pPr>
        <w:pStyle w:val="ad"/>
        <w:shd w:val="clear" w:color="auto" w:fill="FFFFFF"/>
        <w:spacing w:after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E55ED7" w:rsidRPr="00E762DE" w:rsidRDefault="00E55ED7" w:rsidP="00593E7F">
      <w:pPr>
        <w:pStyle w:val="Standard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762DE">
        <w:rPr>
          <w:rFonts w:ascii="Times New Roman" w:eastAsia="Times New Roman" w:hAnsi="Times New Roman" w:cs="Times New Roman"/>
          <w:sz w:val="26"/>
          <w:szCs w:val="26"/>
        </w:rPr>
        <w:t xml:space="preserve">1. </w:t>
      </w:r>
      <w:r w:rsidR="00D46BDA" w:rsidRPr="00D46BDA">
        <w:rPr>
          <w:rFonts w:ascii="Times New Roman" w:hAnsi="Times New Roman" w:cs="Times New Roman"/>
          <w:sz w:val="26"/>
          <w:szCs w:val="26"/>
        </w:rPr>
        <w:t xml:space="preserve">Утвердить Порядок предоставления муниципальных гарантий </w:t>
      </w:r>
      <w:r w:rsidR="00D46BDA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C01999">
        <w:rPr>
          <w:rFonts w:ascii="Times New Roman" w:hAnsi="Times New Roman" w:cs="Times New Roman"/>
          <w:sz w:val="26"/>
          <w:szCs w:val="26"/>
        </w:rPr>
        <w:t>Апука</w:t>
      </w:r>
      <w:r w:rsidR="00D46BDA">
        <w:rPr>
          <w:rFonts w:ascii="Times New Roman" w:hAnsi="Times New Roman" w:cs="Times New Roman"/>
          <w:sz w:val="26"/>
          <w:szCs w:val="26"/>
        </w:rPr>
        <w:t>»</w:t>
      </w:r>
      <w:r w:rsidR="00D46BDA" w:rsidRPr="00D46BDA">
        <w:rPr>
          <w:rFonts w:ascii="Times New Roman" w:hAnsi="Times New Roman" w:cs="Times New Roman"/>
          <w:sz w:val="26"/>
          <w:szCs w:val="26"/>
        </w:rPr>
        <w:t xml:space="preserve"> согласно приложению </w:t>
      </w:r>
      <w:r w:rsidR="00696EBD">
        <w:rPr>
          <w:rFonts w:ascii="Times New Roman" w:hAnsi="Times New Roman" w:cs="Times New Roman"/>
          <w:sz w:val="26"/>
          <w:szCs w:val="26"/>
        </w:rPr>
        <w:t xml:space="preserve">№ 1 </w:t>
      </w:r>
      <w:r w:rsidR="00D46BDA" w:rsidRPr="00D46BDA">
        <w:rPr>
          <w:rFonts w:ascii="Times New Roman" w:hAnsi="Times New Roman" w:cs="Times New Roman"/>
          <w:sz w:val="26"/>
          <w:szCs w:val="26"/>
        </w:rPr>
        <w:t>к настоящему постановлению</w:t>
      </w:r>
      <w:r w:rsidRPr="00E762DE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E55ED7" w:rsidRPr="00E762DE" w:rsidRDefault="00E55ED7" w:rsidP="00593E7F">
      <w:pPr>
        <w:pStyle w:val="Standard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762DE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E55ED7" w:rsidRPr="00C43C71" w:rsidRDefault="007B5184" w:rsidP="00593E7F">
      <w:pPr>
        <w:tabs>
          <w:tab w:val="left" w:pos="1026"/>
          <w:tab w:val="left" w:pos="3705"/>
        </w:tabs>
        <w:jc w:val="both"/>
        <w:rPr>
          <w:sz w:val="26"/>
          <w:szCs w:val="26"/>
        </w:rPr>
      </w:pPr>
      <w:r>
        <w:rPr>
          <w:color w:val="000000"/>
          <w:kern w:val="1"/>
          <w:sz w:val="26"/>
          <w:szCs w:val="26"/>
        </w:rPr>
        <w:t>2</w:t>
      </w:r>
      <w:r w:rsidR="00E55ED7">
        <w:rPr>
          <w:color w:val="000000"/>
          <w:kern w:val="1"/>
          <w:sz w:val="26"/>
          <w:szCs w:val="26"/>
        </w:rPr>
        <w:t>.</w:t>
      </w:r>
      <w:r w:rsidR="00007B6D">
        <w:rPr>
          <w:color w:val="000000"/>
          <w:kern w:val="1"/>
          <w:sz w:val="26"/>
          <w:szCs w:val="26"/>
        </w:rPr>
        <w:t xml:space="preserve"> </w:t>
      </w:r>
      <w:r w:rsidR="00E55ED7" w:rsidRPr="00C43C71">
        <w:rPr>
          <w:sz w:val="26"/>
          <w:szCs w:val="26"/>
        </w:rPr>
        <w:t xml:space="preserve">Контроль за выполнением </w:t>
      </w:r>
      <w:r w:rsidR="00E55ED7">
        <w:rPr>
          <w:sz w:val="26"/>
          <w:szCs w:val="26"/>
        </w:rPr>
        <w:t xml:space="preserve">данного постановления </w:t>
      </w:r>
      <w:r w:rsidR="009D6D3E">
        <w:rPr>
          <w:sz w:val="26"/>
          <w:szCs w:val="26"/>
        </w:rPr>
        <w:t>оставляю за собой.</w:t>
      </w:r>
    </w:p>
    <w:p w:rsidR="00E55ED7" w:rsidRDefault="00E55ED7" w:rsidP="00D913CF">
      <w:pPr>
        <w:pStyle w:val="consplusnormal"/>
        <w:shd w:val="clear" w:color="auto" w:fill="FFFFFF"/>
        <w:spacing w:after="0"/>
        <w:jc w:val="both"/>
        <w:textAlignment w:val="top"/>
        <w:rPr>
          <w:color w:val="000000"/>
          <w:sz w:val="26"/>
          <w:szCs w:val="26"/>
        </w:rPr>
      </w:pPr>
    </w:p>
    <w:p w:rsidR="002C1D90" w:rsidRDefault="007B5184" w:rsidP="00D913CF">
      <w:pPr>
        <w:pStyle w:val="consplusnormal"/>
        <w:shd w:val="clear" w:color="auto" w:fill="FFFFFF"/>
        <w:spacing w:after="0"/>
        <w:jc w:val="both"/>
        <w:textAlignment w:val="top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="002C1D90">
        <w:rPr>
          <w:color w:val="000000"/>
          <w:sz w:val="26"/>
          <w:szCs w:val="26"/>
        </w:rPr>
        <w:t xml:space="preserve">. Настоящее постановление вступает в силу </w:t>
      </w:r>
      <w:r w:rsidR="00696EBD">
        <w:rPr>
          <w:color w:val="000000"/>
          <w:sz w:val="26"/>
          <w:szCs w:val="26"/>
        </w:rPr>
        <w:t>после его</w:t>
      </w:r>
      <w:r w:rsidR="002C1D90">
        <w:rPr>
          <w:color w:val="000000"/>
          <w:sz w:val="26"/>
          <w:szCs w:val="26"/>
        </w:rPr>
        <w:t xml:space="preserve"> </w:t>
      </w:r>
      <w:r w:rsidR="009D6D3E">
        <w:rPr>
          <w:color w:val="000000"/>
          <w:sz w:val="26"/>
          <w:szCs w:val="26"/>
        </w:rPr>
        <w:t>обнародования</w:t>
      </w:r>
      <w:r w:rsidR="002C1D90">
        <w:rPr>
          <w:color w:val="000000"/>
          <w:sz w:val="26"/>
          <w:szCs w:val="26"/>
        </w:rPr>
        <w:t>.</w:t>
      </w:r>
    </w:p>
    <w:p w:rsidR="002C1D90" w:rsidRDefault="002C1D90" w:rsidP="00D913CF">
      <w:pPr>
        <w:pStyle w:val="consplusnormal"/>
        <w:shd w:val="clear" w:color="auto" w:fill="FFFFFF"/>
        <w:spacing w:after="0"/>
        <w:jc w:val="both"/>
        <w:textAlignment w:val="top"/>
        <w:rPr>
          <w:color w:val="000000"/>
          <w:sz w:val="26"/>
          <w:szCs w:val="26"/>
        </w:rPr>
      </w:pPr>
    </w:p>
    <w:p w:rsidR="002C1D90" w:rsidRDefault="002C1D90" w:rsidP="00D913CF">
      <w:pPr>
        <w:pStyle w:val="consplusnormal"/>
        <w:shd w:val="clear" w:color="auto" w:fill="FFFFFF"/>
        <w:spacing w:after="0"/>
        <w:jc w:val="both"/>
        <w:textAlignment w:val="top"/>
        <w:rPr>
          <w:color w:val="000000"/>
          <w:sz w:val="26"/>
          <w:szCs w:val="26"/>
        </w:rPr>
      </w:pPr>
    </w:p>
    <w:bookmarkEnd w:id="0"/>
    <w:p w:rsidR="00E55ED7" w:rsidRPr="00564BE7" w:rsidRDefault="00E55ED7" w:rsidP="007F7A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4788"/>
        <w:gridCol w:w="5220"/>
      </w:tblGrid>
      <w:tr w:rsidR="00E55ED7" w:rsidRPr="00564BE7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F24FED" w:rsidRDefault="00E55ED7" w:rsidP="00C019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43C71">
              <w:rPr>
                <w:sz w:val="26"/>
                <w:szCs w:val="26"/>
              </w:rPr>
              <w:t>лав</w:t>
            </w:r>
            <w:r>
              <w:rPr>
                <w:sz w:val="26"/>
                <w:szCs w:val="26"/>
              </w:rPr>
              <w:t>а</w:t>
            </w:r>
            <w:r w:rsidR="00F24FED">
              <w:rPr>
                <w:sz w:val="26"/>
                <w:szCs w:val="26"/>
              </w:rPr>
              <w:t xml:space="preserve"> администрации</w:t>
            </w:r>
            <w:r w:rsidRPr="00C43C71">
              <w:rPr>
                <w:sz w:val="26"/>
                <w:szCs w:val="26"/>
              </w:rPr>
              <w:t xml:space="preserve"> </w:t>
            </w:r>
          </w:p>
          <w:p w:rsidR="00E55ED7" w:rsidRPr="00C43C71" w:rsidRDefault="00C01999" w:rsidP="00C019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 СП «село </w:t>
            </w:r>
            <w:proofErr w:type="spellStart"/>
            <w:r>
              <w:rPr>
                <w:sz w:val="26"/>
                <w:szCs w:val="26"/>
              </w:rPr>
              <w:t>Апука</w:t>
            </w:r>
            <w:proofErr w:type="spellEnd"/>
            <w:r>
              <w:rPr>
                <w:sz w:val="26"/>
                <w:szCs w:val="26"/>
              </w:rPr>
              <w:t>»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E55ED7" w:rsidRPr="00C43C71" w:rsidRDefault="00E55ED7" w:rsidP="00BE2F71">
            <w:pPr>
              <w:jc w:val="right"/>
              <w:rPr>
                <w:sz w:val="26"/>
                <w:szCs w:val="26"/>
              </w:rPr>
            </w:pPr>
          </w:p>
          <w:p w:rsidR="00E55ED7" w:rsidRPr="00C43C71" w:rsidRDefault="00D46BDA" w:rsidP="005F59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</w:t>
            </w:r>
            <w:r w:rsidR="00C01999">
              <w:rPr>
                <w:sz w:val="26"/>
                <w:szCs w:val="26"/>
              </w:rPr>
              <w:t>Л.П.</w:t>
            </w:r>
            <w:r w:rsidR="009B1C53">
              <w:rPr>
                <w:sz w:val="26"/>
                <w:szCs w:val="26"/>
              </w:rPr>
              <w:t xml:space="preserve"> </w:t>
            </w:r>
            <w:bookmarkStart w:id="1" w:name="_GoBack"/>
            <w:bookmarkEnd w:id="1"/>
            <w:r w:rsidR="00C01999">
              <w:rPr>
                <w:sz w:val="26"/>
                <w:szCs w:val="26"/>
              </w:rPr>
              <w:t>Воевудский</w:t>
            </w:r>
          </w:p>
          <w:p w:rsidR="00E55ED7" w:rsidRPr="00C43C71" w:rsidRDefault="00E55ED7" w:rsidP="00BE2F71">
            <w:pPr>
              <w:jc w:val="right"/>
              <w:rPr>
                <w:sz w:val="26"/>
                <w:szCs w:val="26"/>
              </w:rPr>
            </w:pPr>
          </w:p>
        </w:tc>
      </w:tr>
    </w:tbl>
    <w:p w:rsidR="003535C8" w:rsidRDefault="003535C8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bookmarkStart w:id="2" w:name="sub_1000"/>
      <w:bookmarkEnd w:id="2"/>
    </w:p>
    <w:p w:rsidR="009D6D3E" w:rsidRDefault="009D6D3E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9D6D3E" w:rsidRDefault="009D6D3E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9D6D3E" w:rsidRDefault="009D6D3E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3535C8" w:rsidRDefault="003535C8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7B5184" w:rsidRDefault="007B5184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7B5184" w:rsidRDefault="007B5184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296723" w:rsidRDefault="00296723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F24FED" w:rsidRDefault="00F24FED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F24FED" w:rsidRDefault="00F24FED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F24FED" w:rsidRDefault="00F24FED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F24FED" w:rsidRDefault="00F24FED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46BDA" w:rsidRDefault="00D46BDA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501EA" w:rsidRDefault="00D501EA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E55ED7" w:rsidRPr="00593E7F" w:rsidRDefault="00E55ED7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r w:rsidRPr="00593E7F">
        <w:rPr>
          <w:sz w:val="26"/>
          <w:szCs w:val="26"/>
        </w:rPr>
        <w:lastRenderedPageBreak/>
        <w:t xml:space="preserve">Приложение </w:t>
      </w:r>
      <w:r w:rsidR="00696EBD">
        <w:rPr>
          <w:sz w:val="26"/>
          <w:szCs w:val="26"/>
        </w:rPr>
        <w:t>№ 1</w:t>
      </w:r>
    </w:p>
    <w:p w:rsidR="00E55ED7" w:rsidRPr="00593E7F" w:rsidRDefault="00E55ED7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r w:rsidRPr="00593E7F">
        <w:rPr>
          <w:sz w:val="26"/>
          <w:szCs w:val="26"/>
        </w:rPr>
        <w:t xml:space="preserve">к постановлению администрации </w:t>
      </w:r>
    </w:p>
    <w:p w:rsidR="00E55ED7" w:rsidRDefault="009D6D3E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муниципального образования сельского поселения</w:t>
      </w:r>
    </w:p>
    <w:p w:rsidR="009D6D3E" w:rsidRPr="00593E7F" w:rsidRDefault="009D6D3E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«село Апука»</w:t>
      </w:r>
    </w:p>
    <w:p w:rsidR="00E55ED7" w:rsidRPr="00593E7F" w:rsidRDefault="00E55ED7" w:rsidP="002D0796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r w:rsidRPr="00593E7F">
        <w:rPr>
          <w:sz w:val="26"/>
          <w:szCs w:val="26"/>
        </w:rPr>
        <w:t xml:space="preserve">от </w:t>
      </w:r>
      <w:r w:rsidR="00F24FED">
        <w:rPr>
          <w:sz w:val="26"/>
          <w:szCs w:val="26"/>
        </w:rPr>
        <w:t>25</w:t>
      </w:r>
      <w:r w:rsidR="0020555D">
        <w:rPr>
          <w:sz w:val="26"/>
          <w:szCs w:val="26"/>
        </w:rPr>
        <w:t>.1</w:t>
      </w:r>
      <w:r w:rsidR="00C01999">
        <w:rPr>
          <w:sz w:val="26"/>
          <w:szCs w:val="26"/>
        </w:rPr>
        <w:t>1</w:t>
      </w:r>
      <w:r w:rsidR="0020555D">
        <w:rPr>
          <w:sz w:val="26"/>
          <w:szCs w:val="26"/>
        </w:rPr>
        <w:t>.2020</w:t>
      </w:r>
      <w:r w:rsidRPr="00593E7F">
        <w:rPr>
          <w:sz w:val="26"/>
          <w:szCs w:val="26"/>
        </w:rPr>
        <w:t xml:space="preserve">г. № </w:t>
      </w:r>
      <w:r w:rsidR="00F24FED">
        <w:rPr>
          <w:sz w:val="26"/>
          <w:szCs w:val="26"/>
        </w:rPr>
        <w:t>33</w:t>
      </w:r>
    </w:p>
    <w:p w:rsidR="00E55ED7" w:rsidRPr="00593E7F" w:rsidRDefault="00E55ED7" w:rsidP="002D0796">
      <w:pPr>
        <w:autoSpaceDE w:val="0"/>
        <w:autoSpaceDN w:val="0"/>
        <w:adjustRightInd w:val="0"/>
        <w:rPr>
          <w:sz w:val="26"/>
          <w:szCs w:val="26"/>
        </w:rPr>
      </w:pPr>
    </w:p>
    <w:p w:rsidR="00E55ED7" w:rsidRPr="00593E7F" w:rsidRDefault="00E55ED7" w:rsidP="00DF2342">
      <w:pPr>
        <w:tabs>
          <w:tab w:val="left" w:pos="1026"/>
          <w:tab w:val="left" w:pos="3705"/>
        </w:tabs>
        <w:ind w:left="684"/>
        <w:jc w:val="center"/>
        <w:rPr>
          <w:sz w:val="26"/>
          <w:szCs w:val="26"/>
        </w:rPr>
      </w:pPr>
    </w:p>
    <w:p w:rsidR="00D46BDA" w:rsidRPr="00D46BDA" w:rsidRDefault="00D46BDA" w:rsidP="00D46BD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D46BDA" w:rsidRPr="00D46BDA" w:rsidRDefault="00D46BDA" w:rsidP="00D46BD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предоставления муниципальных гарантий</w:t>
      </w:r>
    </w:p>
    <w:p w:rsidR="00D46BDA" w:rsidRPr="00D46BDA" w:rsidRDefault="00D46BDA" w:rsidP="00D46BD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сельского поселения «село </w:t>
      </w:r>
      <w:r w:rsidR="00C01999">
        <w:rPr>
          <w:rFonts w:ascii="Times New Roman" w:hAnsi="Times New Roman" w:cs="Times New Roman"/>
          <w:sz w:val="28"/>
          <w:szCs w:val="28"/>
        </w:rPr>
        <w:t>Апука</w:t>
      </w:r>
      <w:r w:rsidRPr="00D46BDA">
        <w:rPr>
          <w:rFonts w:ascii="Times New Roman" w:hAnsi="Times New Roman" w:cs="Times New Roman"/>
          <w:sz w:val="28"/>
          <w:szCs w:val="28"/>
        </w:rPr>
        <w:t>»</w:t>
      </w:r>
    </w:p>
    <w:p w:rsidR="00D46BDA" w:rsidRPr="00D46BDA" w:rsidRDefault="00D46BDA" w:rsidP="00D46BDA">
      <w:pPr>
        <w:pStyle w:val="ConsPlusNormal0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D46BDA" w:rsidP="00D46BDA">
      <w:pPr>
        <w:pStyle w:val="ConsPlusNormal0"/>
        <w:widowControl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46BDA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D46BDA" w:rsidRPr="00D46BDA" w:rsidRDefault="00D46BDA" w:rsidP="00D46BDA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696EBD" w:rsidP="00D46BDA">
      <w:pPr>
        <w:pStyle w:val="ConsPlusNormal0"/>
        <w:widowControl/>
        <w:tabs>
          <w:tab w:val="left" w:pos="567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="00D46BDA" w:rsidRPr="00D46BDA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Бюджетным кодексом Российской Федерации и определяет условия, порядок предоставления муниципальных гарантий </w:t>
      </w:r>
      <w:r w:rsidR="00D46BDA">
        <w:rPr>
          <w:rFonts w:ascii="Times New Roman" w:hAnsi="Times New Roman" w:cs="Times New Roman"/>
          <w:sz w:val="28"/>
          <w:szCs w:val="28"/>
        </w:rPr>
        <w:t xml:space="preserve">сельского поселение «село </w:t>
      </w:r>
      <w:r w:rsidR="00C01999">
        <w:rPr>
          <w:rFonts w:ascii="Times New Roman" w:hAnsi="Times New Roman" w:cs="Times New Roman"/>
          <w:sz w:val="28"/>
          <w:szCs w:val="28"/>
        </w:rPr>
        <w:t>Апука</w:t>
      </w:r>
      <w:r w:rsidR="00D46BDA">
        <w:rPr>
          <w:rFonts w:ascii="Times New Roman" w:hAnsi="Times New Roman" w:cs="Times New Roman"/>
          <w:sz w:val="28"/>
          <w:szCs w:val="28"/>
        </w:rPr>
        <w:t>»</w:t>
      </w:r>
      <w:r w:rsidR="00D46BDA" w:rsidRPr="00D46BDA">
        <w:rPr>
          <w:rFonts w:ascii="Times New Roman" w:hAnsi="Times New Roman" w:cs="Times New Roman"/>
          <w:sz w:val="28"/>
          <w:szCs w:val="28"/>
        </w:rPr>
        <w:t xml:space="preserve"> (далее – муниципальная гарантия, муниципальное образование) юридическим лицам, зарегистрированным и осуществляющим свою деятельность на территории </w:t>
      </w:r>
      <w:r w:rsidR="00D46BDA">
        <w:rPr>
          <w:rFonts w:ascii="Times New Roman" w:hAnsi="Times New Roman" w:cs="Times New Roman"/>
          <w:sz w:val="28"/>
          <w:szCs w:val="28"/>
        </w:rPr>
        <w:t xml:space="preserve">сельского поселения «село </w:t>
      </w:r>
      <w:r w:rsidR="00C01999">
        <w:rPr>
          <w:rFonts w:ascii="Times New Roman" w:hAnsi="Times New Roman" w:cs="Times New Roman"/>
          <w:sz w:val="28"/>
          <w:szCs w:val="28"/>
        </w:rPr>
        <w:t>Апука</w:t>
      </w:r>
      <w:r w:rsidR="00D46BDA">
        <w:rPr>
          <w:rFonts w:ascii="Times New Roman" w:hAnsi="Times New Roman" w:cs="Times New Roman"/>
          <w:sz w:val="28"/>
          <w:szCs w:val="28"/>
        </w:rPr>
        <w:t>»</w:t>
      </w:r>
      <w:r w:rsidR="00D46BDA" w:rsidRPr="00D46BDA">
        <w:rPr>
          <w:rFonts w:ascii="Times New Roman" w:hAnsi="Times New Roman" w:cs="Times New Roman"/>
          <w:sz w:val="28"/>
          <w:szCs w:val="28"/>
        </w:rPr>
        <w:t>, для обеспечения исполнения обязательств перед третьими лицами, условия исполнения и прекращения обязательств по предоставленной муниципальной гарантии, а также порядок учета и контроля предоставленных муниципальных гарантий.</w:t>
      </w:r>
    </w:p>
    <w:p w:rsidR="00D46BDA" w:rsidRPr="00D46BDA" w:rsidRDefault="00D46BDA" w:rsidP="00D46BDA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D46BDA" w:rsidP="00D46BDA">
      <w:pPr>
        <w:pStyle w:val="ConsPlusNormal0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BDA">
        <w:rPr>
          <w:rFonts w:ascii="Times New Roman" w:hAnsi="Times New Roman" w:cs="Times New Roman"/>
          <w:b/>
          <w:sz w:val="28"/>
          <w:szCs w:val="28"/>
        </w:rPr>
        <w:t>2. Понятия и термины, применяемые в настоящем Порядке</w:t>
      </w:r>
    </w:p>
    <w:p w:rsidR="00D46BDA" w:rsidRPr="00D46BDA" w:rsidRDefault="00D46BDA" w:rsidP="00D46BDA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696EBD" w:rsidP="00D46BDA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D46BDA" w:rsidRPr="00D46BDA">
        <w:rPr>
          <w:rFonts w:ascii="Times New Roman" w:hAnsi="Times New Roman" w:cs="Times New Roman"/>
          <w:sz w:val="28"/>
          <w:szCs w:val="28"/>
        </w:rPr>
        <w:t>В настоящем Порядке применяются следующие понятия и термины:</w:t>
      </w:r>
    </w:p>
    <w:p w:rsidR="00D46BDA" w:rsidRPr="00D46BDA" w:rsidRDefault="00D46BDA" w:rsidP="00D46BDA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муниципальная гарантия - вид долгового обязательства, в силу которого муниципальное образование (гарант) обязано при наступлении предусмотренного в гарантии события (гарантийного случая) уплатить лицу, в пользу которого предоставлена гарантия (бенефициару), по его письменному требованию определенную в обязательстве денежную сумму за счет средств бюджета муниципального образования в соответствии с условиями даваемого гарантом обязательства отвечать за исполнение третьим лицом (принципалом) его обязательств перед бенефициаром.</w:t>
      </w:r>
    </w:p>
    <w:p w:rsidR="00D46BDA" w:rsidRPr="00D46BDA" w:rsidRDefault="00D46BDA" w:rsidP="00D46BDA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D46BDA" w:rsidP="00D46BDA">
      <w:pPr>
        <w:pStyle w:val="ConsPlusNormal0"/>
        <w:widowControl/>
        <w:tabs>
          <w:tab w:val="left" w:pos="567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BDA">
        <w:rPr>
          <w:rFonts w:ascii="Times New Roman" w:hAnsi="Times New Roman" w:cs="Times New Roman"/>
          <w:b/>
          <w:sz w:val="28"/>
          <w:szCs w:val="28"/>
        </w:rPr>
        <w:t>3. Муниципальная гарантия</w:t>
      </w:r>
    </w:p>
    <w:p w:rsidR="00D46BDA" w:rsidRPr="00D46BDA" w:rsidRDefault="00D46BDA" w:rsidP="00D46BDA">
      <w:pPr>
        <w:pStyle w:val="ConsPlusNormal0"/>
        <w:widowControl/>
        <w:tabs>
          <w:tab w:val="left" w:pos="567"/>
        </w:tabs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D46BDA" w:rsidP="008A2920">
      <w:pPr>
        <w:pStyle w:val="ConsPlusNormal0"/>
        <w:widowControl/>
        <w:numPr>
          <w:ilvl w:val="1"/>
          <w:numId w:val="23"/>
        </w:numPr>
        <w:tabs>
          <w:tab w:val="left" w:pos="0"/>
          <w:tab w:val="left" w:pos="567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Муниципальная гарантия обеспечивает надлежащее исполнение принципалом его денежных обязательств перед бенефициаром, возникших из договора или иной сделки (основного обязательства).</w:t>
      </w:r>
    </w:p>
    <w:p w:rsidR="00D46BDA" w:rsidRPr="00D46BDA" w:rsidRDefault="00D46BDA" w:rsidP="008A2920">
      <w:pPr>
        <w:pStyle w:val="ConsPlusNormal0"/>
        <w:widowControl/>
        <w:numPr>
          <w:ilvl w:val="1"/>
          <w:numId w:val="23"/>
        </w:numPr>
        <w:tabs>
          <w:tab w:val="left" w:pos="0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Не обеспечи</w:t>
      </w:r>
      <w:r w:rsidR="00F24FED">
        <w:rPr>
          <w:rFonts w:ascii="Times New Roman" w:hAnsi="Times New Roman" w:cs="Times New Roman"/>
          <w:sz w:val="28"/>
          <w:szCs w:val="28"/>
        </w:rPr>
        <w:t xml:space="preserve">вается муниципальной гарантией </w:t>
      </w:r>
      <w:r w:rsidRPr="00D46BDA">
        <w:rPr>
          <w:rFonts w:ascii="Times New Roman" w:hAnsi="Times New Roman" w:cs="Times New Roman"/>
          <w:sz w:val="28"/>
          <w:szCs w:val="28"/>
        </w:rPr>
        <w:t xml:space="preserve">исполнение обязательств принципала по уплате штрафов, комиссий, пеней за просрочку погашения основного долга по договору, заключенному между принципалом и бенефициаром, за просрочку уплаты процентов, иные санкции за невыполнение (ненадлежащее выполнение) обязательств принципала. </w:t>
      </w:r>
    </w:p>
    <w:p w:rsidR="00D46BDA" w:rsidRPr="00D46BDA" w:rsidRDefault="00D46BDA" w:rsidP="008A2920">
      <w:pPr>
        <w:pStyle w:val="ConsPlusNormal0"/>
        <w:widowControl/>
        <w:numPr>
          <w:ilvl w:val="1"/>
          <w:numId w:val="23"/>
        </w:numPr>
        <w:tabs>
          <w:tab w:val="left" w:pos="0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lastRenderedPageBreak/>
        <w:t xml:space="preserve"> В   муниципальной   гарантии   должны   быть  указаны   положения,  установленные пунктом 6  статьи 115 Бюджетного кодекса Российской Федерации. </w:t>
      </w:r>
    </w:p>
    <w:p w:rsidR="00D46BDA" w:rsidRPr="00D46BDA" w:rsidRDefault="00696EBD" w:rsidP="00696EBD">
      <w:pPr>
        <w:pStyle w:val="ConsPlusNormal0"/>
        <w:widowControl/>
        <w:tabs>
          <w:tab w:val="left" w:pos="1134"/>
        </w:tabs>
        <w:adjustRightInd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3.4.</w:t>
      </w:r>
      <w:r w:rsidR="00D46BDA" w:rsidRPr="00D46BDA">
        <w:rPr>
          <w:rFonts w:ascii="Times New Roman" w:hAnsi="Times New Roman" w:cs="Times New Roman"/>
          <w:sz w:val="28"/>
          <w:szCs w:val="28"/>
        </w:rPr>
        <w:t>Муниципальные гарантии не могут быть предоставлены заявителям:</w:t>
      </w:r>
    </w:p>
    <w:p w:rsidR="00D46BDA" w:rsidRPr="00D46BDA" w:rsidRDefault="00D46BDA" w:rsidP="008A2920">
      <w:pPr>
        <w:numPr>
          <w:ilvl w:val="1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ограниченным уставными документами в осуществлении заявленного вида деятельности;</w:t>
      </w:r>
    </w:p>
    <w:p w:rsidR="00D46BDA" w:rsidRPr="00D46BDA" w:rsidRDefault="00D46BDA" w:rsidP="008A2920">
      <w:pPr>
        <w:numPr>
          <w:ilvl w:val="1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сообщившим о себе недостоверные сведения;</w:t>
      </w:r>
    </w:p>
    <w:p w:rsidR="00D46BDA" w:rsidRPr="00D46BDA" w:rsidRDefault="00D46BDA" w:rsidP="008A2920">
      <w:pPr>
        <w:numPr>
          <w:ilvl w:val="1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на имущество которых наложен арест;</w:t>
      </w:r>
    </w:p>
    <w:p w:rsidR="00D46BDA" w:rsidRPr="00D46BDA" w:rsidRDefault="00D46BDA" w:rsidP="008A2920">
      <w:pPr>
        <w:numPr>
          <w:ilvl w:val="1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деятельность которых была приостановлена в порядке, предусмотренном действующим законодательством Российской Федерации;</w:t>
      </w:r>
    </w:p>
    <w:p w:rsidR="00D46BDA" w:rsidRPr="00D46BDA" w:rsidRDefault="00D46BDA" w:rsidP="008A2920">
      <w:pPr>
        <w:numPr>
          <w:ilvl w:val="1"/>
          <w:numId w:val="1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 xml:space="preserve"> не представившим документы </w:t>
      </w:r>
      <w:r w:rsidRPr="00D46BDA">
        <w:rPr>
          <w:sz w:val="28"/>
          <w:szCs w:val="28"/>
        </w:rPr>
        <w:t>в соответствии с перечнем документов, представляемых заявителем в целях получения муниципальной гарантии муниципального образования, согласно приложению к настоящему Порядку (далее – Перечень документов)</w:t>
      </w:r>
      <w:r w:rsidRPr="00D46BDA">
        <w:rPr>
          <w:rFonts w:eastAsia="Calibri"/>
          <w:sz w:val="28"/>
          <w:szCs w:val="28"/>
        </w:rPr>
        <w:t xml:space="preserve"> или представившим их с нарушениями</w:t>
      </w:r>
      <w:r w:rsidRPr="00D46BDA">
        <w:rPr>
          <w:sz w:val="28"/>
          <w:szCs w:val="28"/>
        </w:rPr>
        <w:t>;</w:t>
      </w:r>
      <w:r w:rsidRPr="00D46BDA">
        <w:rPr>
          <w:rFonts w:eastAsia="Calibri"/>
          <w:sz w:val="28"/>
          <w:szCs w:val="28"/>
        </w:rPr>
        <w:t xml:space="preserve"> </w:t>
      </w:r>
    </w:p>
    <w:p w:rsidR="00D46BDA" w:rsidRPr="00D46BDA" w:rsidRDefault="00D46BDA" w:rsidP="008A2920">
      <w:pPr>
        <w:numPr>
          <w:ilvl w:val="1"/>
          <w:numId w:val="1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 xml:space="preserve">в случаях, указанных в </w:t>
      </w:r>
      <w:hyperlink r:id="rId5" w:history="1">
        <w:r w:rsidRPr="00D46BDA">
          <w:rPr>
            <w:rFonts w:eastAsia="Calibri"/>
            <w:sz w:val="28"/>
            <w:szCs w:val="28"/>
          </w:rPr>
          <w:t>пункте 16 статьи 241</w:t>
        </w:r>
      </w:hyperlink>
      <w:r w:rsidRPr="00D46BDA">
        <w:rPr>
          <w:rFonts w:eastAsia="Calibri"/>
          <w:sz w:val="28"/>
          <w:szCs w:val="28"/>
        </w:rPr>
        <w:t xml:space="preserve"> Бюджетного кодекса Российской Федерации.</w:t>
      </w:r>
    </w:p>
    <w:p w:rsidR="00D46BDA" w:rsidRPr="00D46BDA" w:rsidRDefault="00D46BDA" w:rsidP="00D46BDA">
      <w:pPr>
        <w:tabs>
          <w:tab w:val="left" w:pos="709"/>
          <w:tab w:val="left" w:pos="1276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ab/>
        <w:t>3.</w:t>
      </w:r>
      <w:r w:rsidR="00696EBD">
        <w:rPr>
          <w:rFonts w:eastAsia="Calibri"/>
          <w:sz w:val="28"/>
          <w:szCs w:val="28"/>
        </w:rPr>
        <w:t>5</w:t>
      </w:r>
      <w:r w:rsidRPr="00D46BDA">
        <w:rPr>
          <w:rFonts w:eastAsia="Calibri"/>
          <w:sz w:val="28"/>
          <w:szCs w:val="28"/>
        </w:rPr>
        <w:t>. Муниципальные гарантии не предоставляются для обеспечения исполнения обязательств хозяйственных товариществ, хозяйственных партнерств, производственных кооперативов, муниципальных унитарных предприятий (за исключением муниципальных унитарных предприятий, имущество которых принадлежит им на праве хозяйственного ведения и находится в муниципальной собственности соответствующего муниципального образования, предоставляющего муниципальные гарантии по обязательствам таких муниципальных унитарных предприятий), некоммерческих организаций, крестьянских (фермерских) хозяйств, индивидуальных предпринимателей и физических лиц.</w:t>
      </w:r>
    </w:p>
    <w:p w:rsidR="00D46BDA" w:rsidRPr="00D46BDA" w:rsidRDefault="00D46BDA" w:rsidP="00D46BDA">
      <w:pPr>
        <w:tabs>
          <w:tab w:val="left" w:pos="709"/>
          <w:tab w:val="left" w:pos="127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46BDA">
        <w:rPr>
          <w:sz w:val="28"/>
          <w:szCs w:val="28"/>
        </w:rPr>
        <w:t>3.</w:t>
      </w:r>
      <w:r w:rsidR="00696EBD">
        <w:rPr>
          <w:sz w:val="28"/>
          <w:szCs w:val="28"/>
        </w:rPr>
        <w:t>6</w:t>
      </w:r>
      <w:r w:rsidRPr="00D46BDA">
        <w:rPr>
          <w:sz w:val="28"/>
          <w:szCs w:val="28"/>
        </w:rPr>
        <w:t>. Муниципальная гарантия предоставляется с правом регрессного требования гаранта к принципалу, за исключением муниципальных гарантий, предоставляемых  по обязательствам:</w:t>
      </w:r>
    </w:p>
    <w:p w:rsidR="00D46BDA" w:rsidRPr="00D46BDA" w:rsidRDefault="00D46BDA" w:rsidP="008A2920">
      <w:pPr>
        <w:numPr>
          <w:ilvl w:val="0"/>
          <w:numId w:val="24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46BDA">
        <w:rPr>
          <w:sz w:val="28"/>
          <w:szCs w:val="28"/>
        </w:rPr>
        <w:t>хозяйственного общества, 100 процентов акций (долей) которого принадлежит муниципальному образованию, предоставляющему муниципальную гарантию;</w:t>
      </w:r>
    </w:p>
    <w:p w:rsidR="00D46BDA" w:rsidRPr="00D46BDA" w:rsidRDefault="00D46BDA" w:rsidP="008A2920">
      <w:pPr>
        <w:numPr>
          <w:ilvl w:val="0"/>
          <w:numId w:val="24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46BDA">
        <w:rPr>
          <w:sz w:val="28"/>
          <w:szCs w:val="28"/>
        </w:rPr>
        <w:t xml:space="preserve"> муниципального унитарного предприятия, имущество которого находится в собственности муниципального образования, предоставляющего муниципальную гарантию. </w:t>
      </w:r>
    </w:p>
    <w:p w:rsidR="00D46BDA" w:rsidRPr="00D46BDA" w:rsidRDefault="00D46BDA" w:rsidP="00D46BDA">
      <w:pPr>
        <w:tabs>
          <w:tab w:val="left" w:pos="709"/>
          <w:tab w:val="left" w:pos="127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46BDA">
        <w:rPr>
          <w:sz w:val="28"/>
          <w:szCs w:val="28"/>
        </w:rPr>
        <w:t xml:space="preserve">В случае полной или частичной приватизации принципал обязан предоставить в течение 1 месяца со дня принятия решения о приватизации соответствующее требованиям </w:t>
      </w:r>
      <w:hyperlink r:id="rId6" w:history="1">
        <w:r w:rsidRPr="00D46BDA">
          <w:rPr>
            <w:sz w:val="28"/>
            <w:szCs w:val="28"/>
          </w:rPr>
          <w:t>статьи 115.3</w:t>
        </w:r>
      </w:hyperlink>
      <w:r w:rsidRPr="00D46BDA">
        <w:rPr>
          <w:sz w:val="28"/>
          <w:szCs w:val="28"/>
        </w:rPr>
        <w:t xml:space="preserve"> Бюджетного кодекса и гражданского законодательства Российской Федерации обеспечение исполнения обязательств принципала по удовлетворению регрессного требования гаранта к принципалу, возникающего в связи с исполнением в полном объеме или в какой-либо части гарантии.</w:t>
      </w:r>
    </w:p>
    <w:p w:rsidR="00D46BDA" w:rsidRPr="00D46BDA" w:rsidRDefault="00D46BDA" w:rsidP="00D46BD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D46BDA">
        <w:rPr>
          <w:sz w:val="28"/>
          <w:szCs w:val="28"/>
        </w:rPr>
        <w:t>3.</w:t>
      </w:r>
      <w:r w:rsidR="00696EBD">
        <w:rPr>
          <w:sz w:val="28"/>
          <w:szCs w:val="28"/>
        </w:rPr>
        <w:t>7</w:t>
      </w:r>
      <w:r w:rsidRPr="00D46BDA">
        <w:rPr>
          <w:sz w:val="28"/>
          <w:szCs w:val="28"/>
        </w:rPr>
        <w:t xml:space="preserve">. При выявлении недостаточности предоставленного обеспечения </w:t>
      </w:r>
      <w:r w:rsidRPr="00D46BDA">
        <w:rPr>
          <w:rFonts w:eastAsia="Calibri"/>
          <w:sz w:val="28"/>
          <w:szCs w:val="28"/>
        </w:rPr>
        <w:t xml:space="preserve">исполнения обязательств принципала по удовлетворению регрессного требования гаранта к принципалу или иного несоответствия предоставленного </w:t>
      </w:r>
      <w:r w:rsidRPr="00D46BDA">
        <w:rPr>
          <w:rFonts w:eastAsia="Calibri"/>
          <w:sz w:val="28"/>
          <w:szCs w:val="28"/>
        </w:rPr>
        <w:lastRenderedPageBreak/>
        <w:t xml:space="preserve">обеспечения требованиям, установленным Бюджетным кодексом, гражданским законодательством Российской Федерации, принципал обязан в срок, установленный муниципальными правовыми актами Администрации </w:t>
      </w:r>
      <w:r>
        <w:rPr>
          <w:rFonts w:eastAsia="Calibri"/>
          <w:sz w:val="28"/>
          <w:szCs w:val="28"/>
        </w:rPr>
        <w:t>Олюторского муниципального района</w:t>
      </w:r>
      <w:r w:rsidRPr="00D46BDA">
        <w:rPr>
          <w:rFonts w:eastAsia="Calibri"/>
          <w:sz w:val="28"/>
          <w:szCs w:val="28"/>
        </w:rPr>
        <w:t>, осуществить замену обеспечения (полную или частичную) либо предоставить дополнительное обеспечение в целях приведения состава и общего объема (суммы) обеспечения в соответствие с установленными требованиями.</w:t>
      </w:r>
    </w:p>
    <w:p w:rsidR="00D46BDA" w:rsidRPr="00D46BDA" w:rsidRDefault="00D46BDA" w:rsidP="00D46BDA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</w:p>
    <w:p w:rsidR="00D46BDA" w:rsidRPr="00D46BDA" w:rsidRDefault="00D46BDA" w:rsidP="00D46BDA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D46BDA">
        <w:rPr>
          <w:b/>
          <w:sz w:val="28"/>
          <w:szCs w:val="28"/>
        </w:rPr>
        <w:t>4. Условия предоставления муниципальных гарантий</w:t>
      </w:r>
    </w:p>
    <w:p w:rsidR="00D46BDA" w:rsidRPr="00D46BDA" w:rsidRDefault="00D46BDA" w:rsidP="00D46B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46BDA" w:rsidRPr="00D46BDA" w:rsidRDefault="00D46BDA" w:rsidP="00D46BDA">
      <w:pPr>
        <w:tabs>
          <w:tab w:val="left" w:pos="0"/>
          <w:tab w:val="left" w:pos="709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4.1. Муниципальные гарантии предоставляются   на безвозмездной основе и предусматривают субсидиарную ответственность гаранта по обеспеченному им обязательству в пределах суммы гарантии.</w:t>
      </w:r>
    </w:p>
    <w:p w:rsidR="00D46BDA" w:rsidRPr="009D24ED" w:rsidRDefault="00D46BDA" w:rsidP="008A2920">
      <w:pPr>
        <w:pStyle w:val="ConsPlusNormal0"/>
        <w:widowControl/>
        <w:numPr>
          <w:ilvl w:val="1"/>
          <w:numId w:val="25"/>
        </w:numPr>
        <w:tabs>
          <w:tab w:val="left" w:pos="0"/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4ED">
        <w:rPr>
          <w:rFonts w:ascii="Times New Roman" w:hAnsi="Times New Roman" w:cs="Times New Roman"/>
          <w:sz w:val="28"/>
          <w:szCs w:val="28"/>
        </w:rPr>
        <w:t>Муниципальные гарантии предоставляются на цели и в пределах общего объема предоставляемых муниципальных гарантий, указанных в программе муниципальных гарантий, утвержденной решением представительного органа муниципального образования о бюджете на очередной финансовый год (очередной финансовый год и плановый период) (далее – Программа муниципальных гарантий), на основании правового акта Администрации Олюторского муниципального района, а также договора о предоставлении муниципальной гарантии.</w:t>
      </w:r>
    </w:p>
    <w:p w:rsidR="00D46BDA" w:rsidRPr="009D24ED" w:rsidRDefault="00D46BDA" w:rsidP="00D46BDA">
      <w:pPr>
        <w:pStyle w:val="ConsPlusNormal0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4ED">
        <w:rPr>
          <w:rFonts w:ascii="Times New Roman" w:hAnsi="Times New Roman" w:cs="Times New Roman"/>
          <w:sz w:val="28"/>
          <w:szCs w:val="28"/>
        </w:rPr>
        <w:t>Предоставление муниципальных гарантий осуществляется при соблюдении следующих условий (если иное не предусмотрено Бюджетным кодексом Российской Федерации):</w:t>
      </w:r>
    </w:p>
    <w:p w:rsidR="00D46BDA" w:rsidRPr="009D24ED" w:rsidRDefault="00696EBD" w:rsidP="00D46BDA">
      <w:pPr>
        <w:pStyle w:val="ConsPlusNormal0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D46BDA" w:rsidRPr="009D24ED">
        <w:rPr>
          <w:rFonts w:ascii="Times New Roman" w:hAnsi="Times New Roman" w:cs="Times New Roman"/>
          <w:sz w:val="28"/>
          <w:szCs w:val="28"/>
        </w:rPr>
        <w:t>финансовое состояние заявителя является удовлетворительным;</w:t>
      </w:r>
    </w:p>
    <w:p w:rsidR="00D46BDA" w:rsidRPr="009D24ED" w:rsidRDefault="00696EBD" w:rsidP="00D46BD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2) </w:t>
      </w:r>
      <w:r w:rsidR="00D46BDA" w:rsidRPr="009D24ED">
        <w:rPr>
          <w:rFonts w:eastAsia="Calibri"/>
          <w:sz w:val="28"/>
          <w:szCs w:val="28"/>
        </w:rPr>
        <w:t xml:space="preserve">предоставление заявителем, третьим лицом до даты выдачи муниципальной гарантии соответствующего требованиям </w:t>
      </w:r>
      <w:hyperlink r:id="rId7" w:history="1">
        <w:r w:rsidR="00D46BDA" w:rsidRPr="009D24ED">
          <w:rPr>
            <w:rFonts w:eastAsia="Calibri"/>
            <w:sz w:val="28"/>
            <w:szCs w:val="28"/>
          </w:rPr>
          <w:t>статьи 115.3</w:t>
        </w:r>
      </w:hyperlink>
      <w:r w:rsidR="00D46BDA" w:rsidRPr="009D24ED">
        <w:rPr>
          <w:rFonts w:eastAsia="Calibri"/>
          <w:sz w:val="28"/>
          <w:szCs w:val="28"/>
        </w:rPr>
        <w:t xml:space="preserve"> Бюджетного Кодекса</w:t>
      </w:r>
      <w:r w:rsidR="00D46BDA" w:rsidRPr="009D24ED">
        <w:rPr>
          <w:sz w:val="28"/>
          <w:szCs w:val="28"/>
        </w:rPr>
        <w:t xml:space="preserve"> </w:t>
      </w:r>
      <w:r w:rsidR="00D46BDA" w:rsidRPr="009D24ED">
        <w:rPr>
          <w:rFonts w:eastAsia="Calibri"/>
          <w:sz w:val="28"/>
          <w:szCs w:val="28"/>
        </w:rPr>
        <w:t xml:space="preserve">и гражданского </w:t>
      </w:r>
      <w:hyperlink r:id="rId8" w:history="1">
        <w:r w:rsidR="00D46BDA" w:rsidRPr="009D24ED">
          <w:rPr>
            <w:rFonts w:eastAsia="Calibri"/>
            <w:sz w:val="28"/>
            <w:szCs w:val="28"/>
          </w:rPr>
          <w:t>законодательства</w:t>
        </w:r>
      </w:hyperlink>
      <w:r w:rsidR="00D46BDA" w:rsidRPr="009D24ED">
        <w:rPr>
          <w:rFonts w:eastAsia="Calibri"/>
          <w:sz w:val="28"/>
          <w:szCs w:val="28"/>
        </w:rPr>
        <w:t xml:space="preserve"> Российской Федерации обеспечения исполнения обязательств заявителя по удовлетворению регрессного требования гаранта к принципалу, возникающего в связи с исполнением в полном объеме или в какой-либо части гарантии;</w:t>
      </w:r>
    </w:p>
    <w:p w:rsidR="00D46BDA" w:rsidRPr="009D24ED" w:rsidRDefault="00696EBD" w:rsidP="00D46BD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3) </w:t>
      </w:r>
      <w:r w:rsidR="00D46BDA" w:rsidRPr="009D24ED">
        <w:rPr>
          <w:rFonts w:eastAsia="Calibri"/>
          <w:sz w:val="28"/>
          <w:szCs w:val="28"/>
        </w:rPr>
        <w:t xml:space="preserve">отсутствие у заявителя, его поручителей (гарантов) просроченной (неурегулированной) задолженности по денежным обязательствам перед </w:t>
      </w:r>
      <w:r w:rsidR="009D24ED" w:rsidRPr="009D24ED">
        <w:rPr>
          <w:rFonts w:eastAsia="Calibri"/>
          <w:sz w:val="28"/>
          <w:szCs w:val="28"/>
        </w:rPr>
        <w:t>соответствующим публично-правовым образованием,</w:t>
      </w:r>
      <w:r w:rsidR="00AF5E09" w:rsidRPr="009D24ED">
        <w:rPr>
          <w:rFonts w:eastAsia="Calibri"/>
          <w:sz w:val="28"/>
          <w:szCs w:val="28"/>
        </w:rPr>
        <w:t xml:space="preserve"> предоставляющей государственную (муниципальную) гарантию,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а также просроченной (неурегулированной) задолженности принципала, являющегося публично-правовым образованием, по государственной (муниципальной) гарантии, ранее предоставленной в пользу соответствующего публично-правового образования, предоставляющего </w:t>
      </w:r>
      <w:r w:rsidR="009D24ED" w:rsidRPr="009D24ED">
        <w:rPr>
          <w:rFonts w:eastAsia="Calibri"/>
          <w:sz w:val="28"/>
          <w:szCs w:val="28"/>
        </w:rPr>
        <w:t>государственную (муниципальную) гарантию</w:t>
      </w:r>
      <w:r w:rsidR="00D46BDA" w:rsidRPr="009D24ED">
        <w:rPr>
          <w:rFonts w:eastAsia="Calibri"/>
          <w:sz w:val="28"/>
          <w:szCs w:val="28"/>
        </w:rPr>
        <w:t>;</w:t>
      </w:r>
    </w:p>
    <w:p w:rsidR="00D46BDA" w:rsidRPr="009D24ED" w:rsidRDefault="00696EBD" w:rsidP="00D46BD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4) </w:t>
      </w:r>
      <w:r w:rsidR="00D46BDA" w:rsidRPr="009D24ED">
        <w:rPr>
          <w:rFonts w:eastAsia="Calibri"/>
          <w:sz w:val="28"/>
          <w:szCs w:val="28"/>
        </w:rPr>
        <w:t xml:space="preserve">отсутствие у заявителя, его поручителей (гарантов) неисполненной обязанности по уплате налогов, сборов, страховых взносов, пеней, штрафов, </w:t>
      </w:r>
      <w:r w:rsidR="00D46BDA" w:rsidRPr="009D24ED">
        <w:rPr>
          <w:rFonts w:eastAsia="Calibri"/>
          <w:sz w:val="28"/>
          <w:szCs w:val="28"/>
        </w:rPr>
        <w:lastRenderedPageBreak/>
        <w:t>процентов, подлежащих уплате в соответствии с законодательством Российской Федерации о налогах и сборах;</w:t>
      </w:r>
    </w:p>
    <w:p w:rsidR="00D46BDA" w:rsidRPr="00D46BDA" w:rsidRDefault="00696EBD" w:rsidP="00D46BDA">
      <w:pPr>
        <w:pStyle w:val="ConsPlusNormal0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5) </w:t>
      </w:r>
      <w:r w:rsidR="00D46BDA" w:rsidRPr="009D24ED">
        <w:rPr>
          <w:rFonts w:ascii="Times New Roman" w:eastAsia="Calibri" w:hAnsi="Times New Roman" w:cs="Times New Roman"/>
          <w:sz w:val="28"/>
          <w:szCs w:val="28"/>
        </w:rPr>
        <w:t>заявитель не находится в процессе реорганизации или ликвидации, в отношении заявителя не возбуждено производство по делу о несостоятельности (банкротстве).</w:t>
      </w:r>
    </w:p>
    <w:p w:rsidR="00D46BDA" w:rsidRPr="00D46BDA" w:rsidRDefault="00D46BDA" w:rsidP="00D46BDA">
      <w:pPr>
        <w:pStyle w:val="ConsPlusNormal0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4.3. Способом обеспечения исполнения регрессных обязательств по муниципальной гарантии могут быть:</w:t>
      </w:r>
    </w:p>
    <w:p w:rsidR="00D46BDA" w:rsidRPr="00D46BDA" w:rsidRDefault="00D46BDA" w:rsidP="008A2920">
      <w:pPr>
        <w:pStyle w:val="ConsPlusNormal0"/>
        <w:numPr>
          <w:ilvl w:val="0"/>
          <w:numId w:val="10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банковские гарантии;</w:t>
      </w:r>
    </w:p>
    <w:p w:rsidR="00D46BDA" w:rsidRPr="00D46BDA" w:rsidRDefault="00D46BDA" w:rsidP="008A2920">
      <w:pPr>
        <w:pStyle w:val="ConsPlusNormal0"/>
        <w:numPr>
          <w:ilvl w:val="0"/>
          <w:numId w:val="10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поручительства юридических лиц;</w:t>
      </w:r>
    </w:p>
    <w:p w:rsidR="00D46BDA" w:rsidRPr="003024F0" w:rsidRDefault="00D46BDA" w:rsidP="008A2920">
      <w:pPr>
        <w:pStyle w:val="ConsPlusNormal0"/>
        <w:numPr>
          <w:ilvl w:val="0"/>
          <w:numId w:val="10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4F0">
        <w:rPr>
          <w:rFonts w:ascii="Times New Roman" w:hAnsi="Times New Roman" w:cs="Times New Roman"/>
          <w:sz w:val="28"/>
          <w:szCs w:val="28"/>
        </w:rPr>
        <w:t>залог имущества стоимостью не менее 1</w:t>
      </w:r>
      <w:r w:rsidR="003024F0" w:rsidRPr="003024F0">
        <w:rPr>
          <w:rFonts w:ascii="Times New Roman" w:hAnsi="Times New Roman" w:cs="Times New Roman"/>
          <w:sz w:val="28"/>
          <w:szCs w:val="28"/>
        </w:rPr>
        <w:t>0</w:t>
      </w:r>
      <w:r w:rsidRPr="003024F0">
        <w:rPr>
          <w:rFonts w:ascii="Times New Roman" w:hAnsi="Times New Roman" w:cs="Times New Roman"/>
          <w:sz w:val="28"/>
          <w:szCs w:val="28"/>
        </w:rPr>
        <w:t>0 процентов от суммы (размера) предоставляемой муниципальной гарантии;</w:t>
      </w:r>
    </w:p>
    <w:p w:rsidR="00D46BDA" w:rsidRPr="00D46BDA" w:rsidRDefault="00D46BDA" w:rsidP="008A2920">
      <w:pPr>
        <w:pStyle w:val="ConsPlusNormal0"/>
        <w:numPr>
          <w:ilvl w:val="0"/>
          <w:numId w:val="10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государственные (муниципальные) гарантии. </w:t>
      </w:r>
    </w:p>
    <w:p w:rsidR="00D46BDA" w:rsidRPr="00D46BDA" w:rsidRDefault="00D46BDA" w:rsidP="00D46BDA">
      <w:pPr>
        <w:pStyle w:val="ConsPlusNormal0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Предметом залога может служить имущество, принадлежащее принципалу на праве собственности в виде недвижимого имущества, основных средств (в том числе производственного оборудования, транспортных средств) с амортизацией не более 10 процентов на момент заключения договора залога имущества. </w:t>
      </w:r>
    </w:p>
    <w:p w:rsidR="00D46BDA" w:rsidRPr="00D46BDA" w:rsidRDefault="00D46BDA" w:rsidP="00D46BDA">
      <w:pPr>
        <w:pStyle w:val="ConsPlusNormal0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Передаваемое в залог имущество должно иметь высокую степень надежности (ликвидности).</w:t>
      </w:r>
    </w:p>
    <w:p w:rsidR="00D46BDA" w:rsidRPr="00D46BDA" w:rsidRDefault="00D46BDA" w:rsidP="00D46BDA">
      <w:pPr>
        <w:pStyle w:val="ConsPlusNormal0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D46BDA">
        <w:rPr>
          <w:rFonts w:ascii="Times New Roman" w:eastAsia="Calibri" w:hAnsi="Times New Roman" w:cs="Times New Roman"/>
          <w:sz w:val="28"/>
          <w:szCs w:val="28"/>
        </w:rPr>
        <w:t>Оценка рыночной стоимости (с выводами о ликвидности) имущества, передаваемого в залог, осуществляется в соответствии с законодательством Российской Федерации об оценочной деятельности на основании договора на проведении оценки, заключенного с оценочной компанией.</w:t>
      </w:r>
    </w:p>
    <w:p w:rsidR="00D46BDA" w:rsidRPr="00D46BDA" w:rsidRDefault="00D46BDA" w:rsidP="00D46BD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Передаваемое в залог имущество должно быть застраховано принципалом от всех рисков утраты и повреждения на полную оценочную стоимость и остается в пользовании принципала.</w:t>
      </w:r>
    </w:p>
    <w:p w:rsidR="00D46BDA" w:rsidRPr="00D46BDA" w:rsidRDefault="00D46BDA" w:rsidP="00D46BDA">
      <w:pPr>
        <w:pStyle w:val="ConsPlusNormal0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Затраты на проведение оценки, оформление залога, страхования в пользу муниципальных образований несет получатель муниципальной гарантии (принципал).</w:t>
      </w:r>
    </w:p>
    <w:p w:rsidR="00D46BDA" w:rsidRPr="00D46BDA" w:rsidRDefault="00D46BDA" w:rsidP="00D46BDA">
      <w:pPr>
        <w:autoSpaceDE w:val="0"/>
        <w:autoSpaceDN w:val="0"/>
        <w:adjustRightInd w:val="0"/>
        <w:ind w:firstLine="709"/>
        <w:contextualSpacing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4.</w:t>
      </w:r>
      <w:r w:rsidR="00696EBD">
        <w:rPr>
          <w:rFonts w:eastAsia="Calibri"/>
          <w:sz w:val="28"/>
          <w:szCs w:val="28"/>
        </w:rPr>
        <w:t>4</w:t>
      </w:r>
      <w:r w:rsidRPr="00D46BDA">
        <w:rPr>
          <w:rFonts w:eastAsia="Calibri"/>
          <w:sz w:val="28"/>
          <w:szCs w:val="28"/>
        </w:rPr>
        <w:t>. Предметом залога не может являться имущество, которое:</w:t>
      </w:r>
    </w:p>
    <w:p w:rsidR="00D46BDA" w:rsidRPr="00D46BDA" w:rsidRDefault="00D46BDA" w:rsidP="008A2920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before="260"/>
        <w:ind w:left="0" w:firstLine="709"/>
        <w:contextualSpacing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находится в государственной и муниципальной собственности;</w:t>
      </w:r>
    </w:p>
    <w:p w:rsidR="00D46BDA" w:rsidRPr="00D46BDA" w:rsidRDefault="00D46BDA" w:rsidP="008A2920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before="260"/>
        <w:ind w:left="0" w:firstLine="709"/>
        <w:contextualSpacing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в соответствии  с  законодательством  Российской  Федерации  не может являться предметом залога;</w:t>
      </w:r>
    </w:p>
    <w:p w:rsidR="00D46BDA" w:rsidRPr="00D46BDA" w:rsidRDefault="00D46BDA" w:rsidP="008A2920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before="260"/>
        <w:ind w:left="0" w:firstLine="709"/>
        <w:contextualSpacing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является предметом залога по другим договорам;</w:t>
      </w:r>
    </w:p>
    <w:p w:rsidR="00D46BDA" w:rsidRPr="00D46BDA" w:rsidRDefault="00D46BDA" w:rsidP="008A2920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before="260"/>
        <w:ind w:left="0" w:firstLine="709"/>
        <w:contextualSpacing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имущественные права (требования), неразрывно связанные  с личностью кредитора;</w:t>
      </w:r>
    </w:p>
    <w:p w:rsidR="00D46BDA" w:rsidRPr="00D46BDA" w:rsidRDefault="00D46BDA" w:rsidP="008A2920">
      <w:pPr>
        <w:numPr>
          <w:ilvl w:val="0"/>
          <w:numId w:val="8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spacing w:before="260"/>
        <w:ind w:left="0" w:firstLine="709"/>
        <w:contextualSpacing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иные права, уступка которых другому лицу запрещена законом;</w:t>
      </w:r>
    </w:p>
    <w:p w:rsidR="00D46BDA" w:rsidRPr="00D46BDA" w:rsidRDefault="00D46BDA" w:rsidP="00D46BDA">
      <w:pPr>
        <w:pStyle w:val="ConsPlusNormal0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eastAsia="Calibri" w:hAnsi="Times New Roman" w:cs="Times New Roman"/>
          <w:sz w:val="28"/>
          <w:szCs w:val="28"/>
        </w:rPr>
        <w:t>6) залогодатель приобретет в будущем.</w:t>
      </w:r>
    </w:p>
    <w:p w:rsidR="00D46BDA" w:rsidRPr="00D46BDA" w:rsidRDefault="00696EBD" w:rsidP="00D46BDA">
      <w:pPr>
        <w:pStyle w:val="ConsPlusNormal0"/>
        <w:tabs>
          <w:tab w:val="left" w:pos="851"/>
          <w:tab w:val="left" w:pos="1134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4.5</w:t>
      </w:r>
      <w:r w:rsidR="00D46BDA" w:rsidRPr="00D46BDA">
        <w:rPr>
          <w:rFonts w:ascii="Times New Roman" w:eastAsia="Calibri" w:hAnsi="Times New Roman" w:cs="Times New Roman"/>
          <w:sz w:val="28"/>
          <w:szCs w:val="28"/>
        </w:rPr>
        <w:t xml:space="preserve">. Анализ финансового состояния принципала в целях предоставления муниципальной гарантии осуществляется Администрацией </w:t>
      </w:r>
      <w:r w:rsidR="00D46BDA">
        <w:rPr>
          <w:rFonts w:ascii="Times New Roman" w:eastAsia="Calibri" w:hAnsi="Times New Roman" w:cs="Times New Roman"/>
          <w:sz w:val="28"/>
          <w:szCs w:val="28"/>
        </w:rPr>
        <w:t>Олюторского муниципального района</w:t>
      </w:r>
      <w:r w:rsidR="00D46BDA" w:rsidRPr="00D46BDA">
        <w:rPr>
          <w:rFonts w:ascii="Times New Roman" w:eastAsia="Calibri" w:hAnsi="Times New Roman" w:cs="Times New Roman"/>
          <w:sz w:val="28"/>
          <w:szCs w:val="28"/>
        </w:rPr>
        <w:t xml:space="preserve"> (далее - Администрация) в порядке, установленном муниципальным правовым актом Администрации </w:t>
      </w:r>
      <w:r w:rsidR="00D46BDA">
        <w:rPr>
          <w:rFonts w:ascii="Times New Roman" w:eastAsia="Calibri" w:hAnsi="Times New Roman" w:cs="Times New Roman"/>
          <w:sz w:val="28"/>
          <w:szCs w:val="28"/>
        </w:rPr>
        <w:t>Олюторского муниципального района</w:t>
      </w:r>
      <w:r w:rsidR="00D46BDA" w:rsidRPr="00D46BD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46BDA" w:rsidRPr="00D46BDA" w:rsidRDefault="00D46BDA" w:rsidP="00D46BDA">
      <w:pPr>
        <w:pStyle w:val="ConsPlusNormal0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eastAsia="Calibri" w:hAnsi="Times New Roman" w:cs="Times New Roman"/>
          <w:sz w:val="28"/>
          <w:szCs w:val="28"/>
        </w:rPr>
        <w:t>4.</w:t>
      </w:r>
      <w:r w:rsidR="00696EBD">
        <w:rPr>
          <w:rFonts w:ascii="Times New Roman" w:eastAsia="Calibri" w:hAnsi="Times New Roman" w:cs="Times New Roman"/>
          <w:sz w:val="28"/>
          <w:szCs w:val="28"/>
        </w:rPr>
        <w:t>6</w:t>
      </w:r>
      <w:r w:rsidRPr="00D46BD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D46BDA">
        <w:rPr>
          <w:rFonts w:ascii="Times New Roman" w:hAnsi="Times New Roman" w:cs="Times New Roman"/>
          <w:sz w:val="28"/>
          <w:szCs w:val="28"/>
        </w:rPr>
        <w:t xml:space="preserve">Оценка достаточности, надежности и ликвидности банковской гарантии, поручительства, предоставляемого в целях обеспечения регрессных обязательств по муниципальной гарантии, осуществляется Администрацией в </w:t>
      </w:r>
      <w:r w:rsidRPr="00D46BDA">
        <w:rPr>
          <w:rFonts w:ascii="Times New Roman" w:hAnsi="Times New Roman" w:cs="Times New Roman"/>
          <w:sz w:val="28"/>
          <w:szCs w:val="28"/>
        </w:rPr>
        <w:lastRenderedPageBreak/>
        <w:t>порядке, установленном муниципальным правовым актом Администрации.</w:t>
      </w:r>
    </w:p>
    <w:p w:rsidR="00D46BDA" w:rsidRPr="00D46BDA" w:rsidRDefault="00696EBD" w:rsidP="00696EBD">
      <w:pPr>
        <w:pStyle w:val="ConsPlusNormal0"/>
        <w:tabs>
          <w:tab w:val="left" w:pos="851"/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</w:t>
      </w:r>
      <w:r w:rsidR="00D46BDA" w:rsidRPr="00D46BDA">
        <w:rPr>
          <w:rFonts w:ascii="Times New Roman" w:hAnsi="Times New Roman" w:cs="Times New Roman"/>
          <w:sz w:val="28"/>
          <w:szCs w:val="28"/>
        </w:rPr>
        <w:t xml:space="preserve"> Обеспечение исполнения обязательств принципала по удовлетворению регрессного требования к принципалу, а также порядок и сроки возмещения принципалом гаранту в порядке регресса сумм, уплаченных гарантом во исполнение (частичное исполнение) обязательств по гарантии, определяются договором между гарантом и принципалом.</w:t>
      </w:r>
    </w:p>
    <w:p w:rsidR="00D46BDA" w:rsidRPr="00D46BDA" w:rsidRDefault="00D46BDA" w:rsidP="00D46BDA">
      <w:pPr>
        <w:pStyle w:val="ConsPlusNormal0"/>
        <w:widowControl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D46BDA" w:rsidP="00D46BDA">
      <w:pPr>
        <w:pStyle w:val="ConsPlusNormal0"/>
        <w:widowControl/>
        <w:tabs>
          <w:tab w:val="left" w:pos="0"/>
          <w:tab w:val="left" w:pos="1276"/>
        </w:tabs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46BDA">
        <w:rPr>
          <w:rFonts w:ascii="Times New Roman" w:hAnsi="Times New Roman" w:cs="Times New Roman"/>
          <w:b/>
          <w:sz w:val="28"/>
          <w:szCs w:val="28"/>
        </w:rPr>
        <w:t>5. Порядок предоставления муниципальных гарантий</w:t>
      </w:r>
    </w:p>
    <w:p w:rsidR="00D46BDA" w:rsidRPr="00D46BDA" w:rsidRDefault="00D46BDA" w:rsidP="00D46BDA">
      <w:pPr>
        <w:pStyle w:val="ConsPlusNormal0"/>
        <w:widowControl/>
        <w:ind w:left="709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D46BDA" w:rsidP="008A2920">
      <w:pPr>
        <w:pStyle w:val="ConsPlusNormal0"/>
        <w:widowControl/>
        <w:numPr>
          <w:ilvl w:val="0"/>
          <w:numId w:val="11"/>
        </w:numPr>
        <w:tabs>
          <w:tab w:val="left" w:pos="567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 От имени муниципального образования муниципальные гарантии предоставляются Администрацией </w:t>
      </w:r>
      <w:r>
        <w:rPr>
          <w:rFonts w:ascii="Times New Roman" w:hAnsi="Times New Roman" w:cs="Times New Roman"/>
          <w:sz w:val="28"/>
          <w:szCs w:val="28"/>
        </w:rPr>
        <w:t>Олюторского муниципального района</w:t>
      </w:r>
      <w:r w:rsidRPr="00D46BDA">
        <w:rPr>
          <w:rFonts w:ascii="Times New Roman" w:hAnsi="Times New Roman" w:cs="Times New Roman"/>
          <w:sz w:val="28"/>
          <w:szCs w:val="28"/>
        </w:rPr>
        <w:t>.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11"/>
        </w:numPr>
        <w:tabs>
          <w:tab w:val="left" w:pos="567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 Заявитель, претендующий на получение муниципальной гарантии, представляет в Администрацию письменное заявление. </w:t>
      </w:r>
      <w:r w:rsidR="008A2920">
        <w:rPr>
          <w:rFonts w:ascii="Times New Roman" w:hAnsi="Times New Roman" w:cs="Times New Roman"/>
          <w:sz w:val="28"/>
          <w:szCs w:val="28"/>
        </w:rPr>
        <w:t>К</w:t>
      </w:r>
      <w:r w:rsidRPr="00D46BDA">
        <w:rPr>
          <w:rFonts w:ascii="Times New Roman" w:hAnsi="Times New Roman" w:cs="Times New Roman"/>
          <w:sz w:val="28"/>
          <w:szCs w:val="28"/>
        </w:rPr>
        <w:t xml:space="preserve"> письменному заявлению должны быть приложены следующие документы: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9"/>
        </w:numPr>
        <w:tabs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полное наименование заявителя, его юридический и фактический адреса;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9"/>
        </w:numPr>
        <w:tabs>
          <w:tab w:val="left" w:pos="567"/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сумма гарантийного обязательства, срок действия муниципальной гарантии;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9"/>
        </w:numPr>
        <w:tabs>
          <w:tab w:val="left" w:pos="567"/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обоснование необходимости получения муниципальной гарантии;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9"/>
        </w:numPr>
        <w:tabs>
          <w:tab w:val="left" w:pos="567"/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цели,  на  которые  предполагается  использовать  средства,  полученные                              от гарантированного обязательства;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9"/>
        </w:numPr>
        <w:tabs>
          <w:tab w:val="left" w:pos="567"/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способ обеспечения исполнения обязательств по удовлетворению регрессного требования к принципалу;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9"/>
        </w:numPr>
        <w:tabs>
          <w:tab w:val="left" w:pos="567"/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наименование и адрес бенефициара, которому будет предоставлена полученная муниципальная гарантия.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16"/>
        </w:numPr>
        <w:tabs>
          <w:tab w:val="left" w:pos="0"/>
          <w:tab w:val="left" w:pos="567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 Администрация в течение 10 рабочих дней рассматривает документы заявителя.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16"/>
        </w:numPr>
        <w:tabs>
          <w:tab w:val="left" w:pos="0"/>
          <w:tab w:val="left" w:pos="567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 Администрация:</w:t>
      </w:r>
    </w:p>
    <w:p w:rsidR="00D46BDA" w:rsidRPr="00D46BDA" w:rsidRDefault="00D46BDA" w:rsidP="00D46BDA">
      <w:pPr>
        <w:pStyle w:val="ConsPlusNormal0"/>
        <w:widowControl/>
        <w:tabs>
          <w:tab w:val="left" w:pos="0"/>
          <w:tab w:val="left" w:pos="567"/>
          <w:tab w:val="left" w:pos="993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5.4.1. в порядке межведомственного информационного взаимодействия запрашивает  в соответствующих органах (организациях) следующие имеющиеся в их распоряжении документы (сведения):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12"/>
        </w:numPr>
        <w:tabs>
          <w:tab w:val="left" w:pos="284"/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выписку из Единого государственного реестра юридических лиц в отношении заявителя (поручителя, гаранта, </w:t>
      </w:r>
      <w:proofErr w:type="spellStart"/>
      <w:r w:rsidRPr="00D46BDA">
        <w:rPr>
          <w:rFonts w:ascii="Times New Roman" w:hAnsi="Times New Roman" w:cs="Times New Roman"/>
          <w:sz w:val="28"/>
          <w:szCs w:val="28"/>
        </w:rPr>
        <w:t>бенифициара</w:t>
      </w:r>
      <w:proofErr w:type="spellEnd"/>
      <w:r w:rsidRPr="00D46BDA">
        <w:rPr>
          <w:rFonts w:ascii="Times New Roman" w:hAnsi="Times New Roman" w:cs="Times New Roman"/>
          <w:sz w:val="28"/>
          <w:szCs w:val="28"/>
        </w:rPr>
        <w:t>);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12"/>
        </w:numPr>
        <w:tabs>
          <w:tab w:val="left" w:pos="284"/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копию свидетельства о постановке на учет в налоговом органе в отношении заявителя (поручителя, гаранта);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12"/>
        </w:numPr>
        <w:tabs>
          <w:tab w:val="left" w:pos="284"/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85"/>
      <w:bookmarkEnd w:id="3"/>
      <w:r w:rsidRPr="00D46BDA">
        <w:rPr>
          <w:rFonts w:ascii="Times New Roman" w:hAnsi="Times New Roman" w:cs="Times New Roman"/>
          <w:sz w:val="28"/>
          <w:szCs w:val="28"/>
        </w:rPr>
        <w:t>справки   налогового   органа   об   отсутствии   просроченной</w:t>
      </w:r>
      <w:proofErr w:type="gramStart"/>
      <w:r w:rsidRPr="00D46BDA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D46BDA">
        <w:rPr>
          <w:rFonts w:ascii="Times New Roman" w:hAnsi="Times New Roman" w:cs="Times New Roman"/>
          <w:sz w:val="28"/>
          <w:szCs w:val="28"/>
        </w:rPr>
        <w:t>неурегулированной) задолженности заявителя (поручителя, гаранта) по налогам, сборам, страховым взносам, пеням, штрафам, подлежащим уплате в соответствии с законодательством Российской Федерации по состоянию на 01 января текущего года и последнюю отчетную дату;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12"/>
        </w:numPr>
        <w:tabs>
          <w:tab w:val="left" w:pos="284"/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86"/>
      <w:bookmarkEnd w:id="4"/>
      <w:r w:rsidRPr="00D46BDA">
        <w:rPr>
          <w:rFonts w:ascii="Times New Roman" w:hAnsi="Times New Roman" w:cs="Times New Roman"/>
          <w:sz w:val="28"/>
          <w:szCs w:val="28"/>
        </w:rPr>
        <w:t>справку налогового органа о действующих расчетных (текущих) валютных  и рублевых счетах заявителя (поручителя), открытых в кредитных организациях на последнюю отчетную дату;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12"/>
        </w:numPr>
        <w:tabs>
          <w:tab w:val="left" w:pos="284"/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копию  разрешения  на  осуществление  заявителем  (поручителем)  хозяйственной деятельности (в случаях, когда законодательством Российской </w:t>
      </w:r>
      <w:r w:rsidRPr="00D46BDA">
        <w:rPr>
          <w:rFonts w:ascii="Times New Roman" w:hAnsi="Times New Roman" w:cs="Times New Roman"/>
          <w:sz w:val="28"/>
          <w:szCs w:val="28"/>
        </w:rPr>
        <w:lastRenderedPageBreak/>
        <w:t>Федерации предусмотрено, что указанная деятельность осуществляется на основании разрешения) в отношении заявителя, поручителя;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12"/>
        </w:numPr>
        <w:tabs>
          <w:tab w:val="left" w:pos="284"/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88"/>
      <w:bookmarkEnd w:id="5"/>
      <w:r w:rsidRPr="00D46BDA">
        <w:rPr>
          <w:rFonts w:ascii="Times New Roman" w:hAnsi="Times New Roman" w:cs="Times New Roman"/>
          <w:sz w:val="28"/>
          <w:szCs w:val="28"/>
        </w:rPr>
        <w:t xml:space="preserve">копию  бухгалтерского  отчета  заявителя (поручителя) за  последний  отчетный  год  и на последнюю отчетную дату текущего года по формам бухгалтерской отчетности организаций, утвержденным </w:t>
      </w:r>
      <w:hyperlink r:id="rId9" w:history="1">
        <w:r w:rsidRPr="00D46BDA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D46BDA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Федерации, с отметкой налогового органа о его принятии;</w:t>
      </w:r>
    </w:p>
    <w:p w:rsidR="00D46BDA" w:rsidRPr="00D46BDA" w:rsidRDefault="00D46BDA" w:rsidP="008A2920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выписку из Единого государственного реестра недвижимости (при передаче в залог недвижимого имущества);</w:t>
      </w:r>
    </w:p>
    <w:p w:rsidR="00D46BDA" w:rsidRPr="00D46BDA" w:rsidRDefault="00D46BDA" w:rsidP="008A2920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копию лицензии страховой компании или выписку из реестра лицензий на осуществление деятельности;</w:t>
      </w:r>
    </w:p>
    <w:p w:rsidR="00D46BDA" w:rsidRPr="00D46BDA" w:rsidRDefault="00D46BDA" w:rsidP="008A2920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справку таможенного органа о том, что передаваемое в залог имущество прошло таможенное оформление (в случае передачи в залог имущества импортного производства).</w:t>
      </w:r>
    </w:p>
    <w:p w:rsidR="00D46BDA" w:rsidRPr="00D46BDA" w:rsidRDefault="00D46BDA" w:rsidP="00D46BDA">
      <w:pPr>
        <w:pStyle w:val="ConsPlusNormal0"/>
        <w:widowControl/>
        <w:tabs>
          <w:tab w:val="left" w:pos="284"/>
          <w:tab w:val="left" w:pos="567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189"/>
      <w:bookmarkEnd w:id="6"/>
      <w:r w:rsidRPr="00D46BDA">
        <w:rPr>
          <w:rFonts w:ascii="Times New Roman" w:hAnsi="Times New Roman" w:cs="Times New Roman"/>
          <w:sz w:val="28"/>
          <w:szCs w:val="28"/>
        </w:rPr>
        <w:t xml:space="preserve">Заявитель вправе самостоятельно представлять документы, указанные в </w:t>
      </w:r>
      <w:hyperlink w:anchor="P185" w:history="1">
        <w:r w:rsidRPr="00D46BDA">
          <w:rPr>
            <w:rFonts w:ascii="Times New Roman" w:hAnsi="Times New Roman" w:cs="Times New Roman"/>
            <w:sz w:val="28"/>
            <w:szCs w:val="28"/>
          </w:rPr>
          <w:t>позициях «г</w:t>
        </w:r>
      </w:hyperlink>
      <w:r w:rsidRPr="00D46BDA">
        <w:rPr>
          <w:rFonts w:ascii="Times New Roman" w:hAnsi="Times New Roman" w:cs="Times New Roman"/>
          <w:sz w:val="28"/>
          <w:szCs w:val="28"/>
        </w:rPr>
        <w:t xml:space="preserve">», «д», </w:t>
      </w:r>
      <w:hyperlink w:anchor="P186" w:history="1">
        <w:r w:rsidRPr="00D46BDA">
          <w:rPr>
            <w:rFonts w:ascii="Times New Roman" w:hAnsi="Times New Roman" w:cs="Times New Roman"/>
            <w:sz w:val="28"/>
            <w:szCs w:val="28"/>
          </w:rPr>
          <w:t>«</w:t>
        </w:r>
      </w:hyperlink>
      <w:hyperlink w:anchor="P188" w:history="1">
        <w:r w:rsidRPr="00D46BDA">
          <w:rPr>
            <w:rFonts w:ascii="Times New Roman" w:hAnsi="Times New Roman" w:cs="Times New Roman"/>
            <w:sz w:val="28"/>
            <w:szCs w:val="28"/>
          </w:rPr>
          <w:t>ж</w:t>
        </w:r>
      </w:hyperlink>
      <w:r w:rsidR="00F24FED">
        <w:rPr>
          <w:rFonts w:ascii="Times New Roman" w:hAnsi="Times New Roman" w:cs="Times New Roman"/>
          <w:sz w:val="28"/>
          <w:szCs w:val="28"/>
        </w:rPr>
        <w:t xml:space="preserve">» </w:t>
      </w:r>
      <w:r w:rsidRPr="00D46BDA">
        <w:rPr>
          <w:rFonts w:ascii="Times New Roman" w:hAnsi="Times New Roman" w:cs="Times New Roman"/>
          <w:sz w:val="28"/>
          <w:szCs w:val="28"/>
        </w:rPr>
        <w:t>настоящего подпункта;</w:t>
      </w:r>
    </w:p>
    <w:p w:rsidR="00D46BDA" w:rsidRPr="00D46BDA" w:rsidRDefault="00D46BDA" w:rsidP="00D46BDA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D46BDA">
        <w:rPr>
          <w:sz w:val="28"/>
          <w:szCs w:val="28"/>
        </w:rPr>
        <w:t xml:space="preserve">5.4.2. </w:t>
      </w:r>
      <w:r w:rsidRPr="00D46BDA">
        <w:rPr>
          <w:rFonts w:eastAsia="Calibri"/>
          <w:sz w:val="28"/>
          <w:szCs w:val="28"/>
        </w:rPr>
        <w:t>рассматривает представленные заявителем документы на предмет:</w:t>
      </w:r>
    </w:p>
    <w:p w:rsidR="00D46BDA" w:rsidRPr="00D46BDA" w:rsidRDefault="00696EBD" w:rsidP="00696EBD">
      <w:pPr>
        <w:tabs>
          <w:tab w:val="left" w:pos="993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а) </w:t>
      </w:r>
      <w:r w:rsidR="00D46BDA" w:rsidRPr="00D46BDA">
        <w:rPr>
          <w:rFonts w:eastAsia="Calibri"/>
          <w:sz w:val="28"/>
          <w:szCs w:val="28"/>
        </w:rPr>
        <w:t>комплектности и соответствия Перечню документов;</w:t>
      </w:r>
    </w:p>
    <w:p w:rsidR="00D46BDA" w:rsidRPr="00D46BDA" w:rsidRDefault="00696EBD" w:rsidP="00696EBD">
      <w:pPr>
        <w:tabs>
          <w:tab w:val="left" w:pos="993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б) </w:t>
      </w:r>
      <w:r w:rsidR="00D46BDA" w:rsidRPr="00D46BDA">
        <w:rPr>
          <w:rFonts w:eastAsia="Calibri"/>
          <w:sz w:val="28"/>
          <w:szCs w:val="28"/>
        </w:rPr>
        <w:t>отсутствия указанных в подпункте 3.4 настоящего Порядка оснований для отказа заявителю в предоставлении муниципальной гарантии;</w:t>
      </w:r>
    </w:p>
    <w:p w:rsidR="00D46BDA" w:rsidRPr="00D46BDA" w:rsidRDefault="00696EBD" w:rsidP="00696EBD">
      <w:pPr>
        <w:tabs>
          <w:tab w:val="left" w:pos="993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в) </w:t>
      </w:r>
      <w:r w:rsidR="00D46BDA" w:rsidRPr="00D46BDA">
        <w:rPr>
          <w:rFonts w:eastAsia="Calibri"/>
          <w:sz w:val="28"/>
          <w:szCs w:val="28"/>
        </w:rPr>
        <w:t>соответствия цели гарантирования целям, указанным в Программе муниципальных гарантий.</w:t>
      </w:r>
    </w:p>
    <w:p w:rsidR="00D46BDA" w:rsidRPr="00D46BDA" w:rsidRDefault="00D46BDA" w:rsidP="00D46BDA">
      <w:pPr>
        <w:pStyle w:val="ConsPlusNormal0"/>
        <w:widowControl/>
        <w:tabs>
          <w:tab w:val="left" w:pos="284"/>
          <w:tab w:val="left" w:pos="567"/>
          <w:tab w:val="left" w:pos="993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6BDA">
        <w:rPr>
          <w:rFonts w:ascii="Times New Roman" w:eastAsia="Calibri" w:hAnsi="Times New Roman" w:cs="Times New Roman"/>
          <w:sz w:val="28"/>
          <w:szCs w:val="28"/>
        </w:rPr>
        <w:t>В случае несоответствия представленных заявителем документов требованиям комплектности и соответствия Перечню документов, Администрация направляет заявителю уведомление об отказе в дальнейшем рассмотрении документов с указанием недостатков;</w:t>
      </w:r>
    </w:p>
    <w:p w:rsidR="00D46BDA" w:rsidRPr="00D46BDA" w:rsidRDefault="00D46BDA" w:rsidP="00D46BDA">
      <w:pPr>
        <w:pStyle w:val="ConsPlusNormal0"/>
        <w:widowControl/>
        <w:tabs>
          <w:tab w:val="left" w:pos="284"/>
          <w:tab w:val="left" w:pos="567"/>
          <w:tab w:val="left" w:pos="993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6BDA">
        <w:rPr>
          <w:rFonts w:ascii="Times New Roman" w:eastAsia="Calibri" w:hAnsi="Times New Roman" w:cs="Times New Roman"/>
          <w:sz w:val="28"/>
          <w:szCs w:val="28"/>
        </w:rPr>
        <w:t>5.4.3. готовит заключение о целесообразности (нецелесообразности) предоставления муниципальной гарантии, в котором отражает социально-экономическую значимость, отсутствие (наличие) указанных в подпункте 3.4 настоящего Порядка оснований для отказа заявителю в предоставлении муниципальной гарантии, соответствие (несоответствие) цели гарантирования целям, указанным в Программе муниципальных гарантий.</w:t>
      </w:r>
    </w:p>
    <w:p w:rsidR="00D46BDA" w:rsidRPr="00D46BDA" w:rsidRDefault="00D46BDA" w:rsidP="00D46BDA">
      <w:pPr>
        <w:pStyle w:val="ConsPlusNormal0"/>
        <w:tabs>
          <w:tab w:val="left" w:pos="993"/>
          <w:tab w:val="left" w:pos="1134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6BDA">
        <w:rPr>
          <w:rFonts w:ascii="Times New Roman" w:eastAsia="Calibri" w:hAnsi="Times New Roman" w:cs="Times New Roman"/>
          <w:sz w:val="28"/>
          <w:szCs w:val="28"/>
        </w:rPr>
        <w:t>Заключение о результатах оценки имущества должно содержать информацию о степени амортизации и ликвидности передаваемого в залог имущества, а также выводы о возможности либо невозможности принять в залог предлагаемое заявителем имущество.</w:t>
      </w:r>
    </w:p>
    <w:p w:rsidR="00D46BDA" w:rsidRPr="00D46BDA" w:rsidRDefault="00D46BDA" w:rsidP="00D46BDA">
      <w:pPr>
        <w:pStyle w:val="ConsPlusNormal0"/>
        <w:tabs>
          <w:tab w:val="left" w:pos="993"/>
          <w:tab w:val="left" w:pos="1134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6BDA">
        <w:rPr>
          <w:rFonts w:ascii="Times New Roman" w:eastAsia="Calibri" w:hAnsi="Times New Roman" w:cs="Times New Roman"/>
          <w:sz w:val="28"/>
          <w:szCs w:val="28"/>
        </w:rPr>
        <w:t xml:space="preserve">5.5. Администрация проводит анализ финансового состояния заявителя, оценку достаточности, надежности и ликвидности банковской гарантии, поручительства в течение 7 рабочих дней. </w:t>
      </w:r>
    </w:p>
    <w:p w:rsidR="00D46BDA" w:rsidRPr="00D46BDA" w:rsidRDefault="00D46BDA" w:rsidP="00D46BDA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По результатам проведенных анализа финансового состояния заявителя, оценки достаточности, надежности и ликвидности банковской гарантии, поручительства Администрация готовит заключение о результатах оценки финансового состояния заявителя, достаточности, надежности и ликвидности банковской гарантии, поручительства (далее - заключения о финансовом состоянии).</w:t>
      </w:r>
    </w:p>
    <w:p w:rsidR="00D46BDA" w:rsidRPr="00D46BDA" w:rsidRDefault="00D46BDA" w:rsidP="008A2920">
      <w:pPr>
        <w:pStyle w:val="ConsPlusNormal0"/>
        <w:numPr>
          <w:ilvl w:val="1"/>
          <w:numId w:val="27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Администрация принимает одно из решений:</w:t>
      </w:r>
    </w:p>
    <w:p w:rsidR="00D46BDA" w:rsidRPr="00D46BDA" w:rsidRDefault="00696EBD" w:rsidP="00696EBD">
      <w:pPr>
        <w:tabs>
          <w:tab w:val="left" w:pos="993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         1) </w:t>
      </w:r>
      <w:r w:rsidR="00D46BDA" w:rsidRPr="00D46BDA">
        <w:rPr>
          <w:rFonts w:eastAsia="Calibri"/>
          <w:sz w:val="28"/>
          <w:szCs w:val="28"/>
        </w:rPr>
        <w:t>о предоставлении муниципальной гарантии заявителю;</w:t>
      </w:r>
    </w:p>
    <w:p w:rsidR="00D46BDA" w:rsidRPr="00D46BDA" w:rsidRDefault="00696EBD" w:rsidP="00696EBD">
      <w:pPr>
        <w:tabs>
          <w:tab w:val="left" w:pos="993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2) </w:t>
      </w:r>
      <w:r w:rsidR="00D46BDA" w:rsidRPr="00D46BDA">
        <w:rPr>
          <w:rFonts w:eastAsia="Calibri"/>
          <w:sz w:val="28"/>
          <w:szCs w:val="28"/>
        </w:rPr>
        <w:t>об отказе заявителю в предоставлении муниципальной гарантии.</w:t>
      </w:r>
    </w:p>
    <w:p w:rsidR="00D46BDA" w:rsidRPr="00D46BDA" w:rsidRDefault="00D46BDA" w:rsidP="00D46BD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Решение об отказе в предоставлении муниципальной гарантии принимается в случаях:</w:t>
      </w:r>
    </w:p>
    <w:p w:rsidR="00D46BDA" w:rsidRPr="00D46BDA" w:rsidRDefault="00696EBD" w:rsidP="00696EBD">
      <w:pPr>
        <w:tabs>
          <w:tab w:val="left" w:pos="993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1) </w:t>
      </w:r>
      <w:r w:rsidR="00D46BDA" w:rsidRPr="00D46BDA">
        <w:rPr>
          <w:rFonts w:eastAsia="Calibri"/>
          <w:sz w:val="28"/>
          <w:szCs w:val="28"/>
        </w:rPr>
        <w:t>наличия оснований для отказа, установленных п. 3.4 настоящего Порядка;</w:t>
      </w:r>
    </w:p>
    <w:p w:rsidR="00D46BDA" w:rsidRPr="00D46BDA" w:rsidRDefault="00696EBD" w:rsidP="00D46BDA">
      <w:pPr>
        <w:pStyle w:val="af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D46BDA" w:rsidRPr="00D46BDA">
        <w:rPr>
          <w:rFonts w:ascii="Times New Roman" w:hAnsi="Times New Roman"/>
          <w:sz w:val="28"/>
          <w:szCs w:val="28"/>
        </w:rPr>
        <w:t>несоответствия  обеспечения  исполнения  обязательств  заявителя  по удовлетворению регрессных требований муниципального образования во исполнение обязательств по муниципальной гарантии, представленного заявителем, требованиям, установленным п. 4.3. настоящего Порядка;</w:t>
      </w:r>
    </w:p>
    <w:p w:rsidR="00D46BDA" w:rsidRPr="00D46BDA" w:rsidRDefault="00696EBD" w:rsidP="00D46BDA">
      <w:pPr>
        <w:pStyle w:val="af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D46BDA" w:rsidRPr="00D46BDA">
        <w:rPr>
          <w:rFonts w:ascii="Times New Roman" w:hAnsi="Times New Roman"/>
          <w:sz w:val="28"/>
          <w:szCs w:val="28"/>
        </w:rPr>
        <w:t xml:space="preserve"> несоблюдения установленных в пункте 4.2 настоящего Порядка условий предоставления муниципальных гарантий.</w:t>
      </w:r>
    </w:p>
    <w:p w:rsidR="00D46BDA" w:rsidRPr="00D46BDA" w:rsidRDefault="00D46BDA" w:rsidP="00D46BDA">
      <w:pPr>
        <w:pStyle w:val="af5"/>
        <w:ind w:firstLine="709"/>
        <w:jc w:val="both"/>
        <w:rPr>
          <w:rFonts w:ascii="Times New Roman" w:hAnsi="Times New Roman"/>
          <w:sz w:val="28"/>
          <w:szCs w:val="28"/>
        </w:rPr>
      </w:pPr>
      <w:r w:rsidRPr="00D46BDA">
        <w:rPr>
          <w:rFonts w:ascii="Times New Roman" w:hAnsi="Times New Roman"/>
          <w:sz w:val="28"/>
          <w:szCs w:val="28"/>
        </w:rPr>
        <w:t>При отказе заявителю в предоставлении муниципальной гарантии в адрес заявителя Администрацией направляется уведомление об отказе в предоставлении муниципальной гарантии с указанием причин отказа.</w:t>
      </w:r>
    </w:p>
    <w:p w:rsidR="00D46BDA" w:rsidRPr="00D46BDA" w:rsidRDefault="00696EBD" w:rsidP="00696EBD">
      <w:pPr>
        <w:pStyle w:val="ConsPlusNormal0"/>
        <w:tabs>
          <w:tab w:val="left" w:pos="567"/>
          <w:tab w:val="left" w:pos="1134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5.7. </w:t>
      </w:r>
      <w:r w:rsidR="00D46BDA" w:rsidRPr="00D46BDA">
        <w:rPr>
          <w:rFonts w:ascii="Times New Roman" w:hAnsi="Times New Roman" w:cs="Times New Roman"/>
          <w:sz w:val="28"/>
          <w:szCs w:val="28"/>
        </w:rPr>
        <w:t xml:space="preserve">В случае принятия решения о предоставлении муниципальной гарантии: </w:t>
      </w:r>
    </w:p>
    <w:p w:rsidR="00D46BDA" w:rsidRPr="00D46BDA" w:rsidRDefault="00D46BDA" w:rsidP="00696EBD">
      <w:pPr>
        <w:pStyle w:val="ConsPlusNormal0"/>
        <w:tabs>
          <w:tab w:val="left" w:pos="567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5.</w:t>
      </w:r>
      <w:r w:rsidR="00696EBD">
        <w:rPr>
          <w:rFonts w:ascii="Times New Roman" w:hAnsi="Times New Roman" w:cs="Times New Roman"/>
          <w:sz w:val="28"/>
          <w:szCs w:val="28"/>
        </w:rPr>
        <w:t>7</w:t>
      </w:r>
      <w:r w:rsidRPr="00D46BDA">
        <w:rPr>
          <w:rFonts w:ascii="Times New Roman" w:hAnsi="Times New Roman" w:cs="Times New Roman"/>
          <w:sz w:val="28"/>
          <w:szCs w:val="28"/>
        </w:rPr>
        <w:t>.1. Администрацией не позднее 15 рабочих дней после поступления документов от заявителя</w:t>
      </w:r>
      <w:r w:rsidR="00696EBD">
        <w:rPr>
          <w:rFonts w:ascii="Times New Roman" w:hAnsi="Times New Roman" w:cs="Times New Roman"/>
          <w:sz w:val="28"/>
          <w:szCs w:val="28"/>
        </w:rPr>
        <w:t xml:space="preserve"> </w:t>
      </w:r>
      <w:r w:rsidRPr="00D46BDA">
        <w:rPr>
          <w:rFonts w:ascii="Times New Roman" w:hAnsi="Times New Roman" w:cs="Times New Roman"/>
          <w:sz w:val="28"/>
          <w:szCs w:val="28"/>
        </w:rPr>
        <w:t>принимается правовой акт, в котором указывается:</w:t>
      </w:r>
    </w:p>
    <w:p w:rsidR="009D24ED" w:rsidRDefault="009D24ED" w:rsidP="009D24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наименование гаранта (соответствующее публично-правовое образование - Российская Федерация, субъект Российской Федерации, муниципальное образование) и наименование органа, выдавшего гарантию от имени гаранта;</w:t>
      </w:r>
    </w:p>
    <w:p w:rsidR="009D24ED" w:rsidRDefault="009D24ED" w:rsidP="009D24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наименование бенефициара;</w:t>
      </w:r>
    </w:p>
    <w:p w:rsidR="009D24ED" w:rsidRDefault="009D24ED" w:rsidP="009D24E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наименование принципала;</w:t>
      </w:r>
    </w:p>
    <w:p w:rsidR="009D24ED" w:rsidRDefault="009D24ED" w:rsidP="009D24E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 обязательство, в обеспечение которого выдается гарантия (с указанием наименования, даты заключения и номера (при его наличии) основного обязательства, срока действия основного обязательства или срока исполнения обязательств по нему, наименований сторон, иных существенных условий основного обязательства);</w:t>
      </w:r>
    </w:p>
    <w:p w:rsidR="009D24ED" w:rsidRDefault="009D24ED" w:rsidP="009D24E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5) объем обязательств гаранта по гарантии и предельная сумма гарантии;</w:t>
      </w:r>
    </w:p>
    <w:p w:rsidR="009D24ED" w:rsidRDefault="009D24ED" w:rsidP="009D24E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6) основания выдачи гарантии;</w:t>
      </w:r>
    </w:p>
    <w:p w:rsidR="009D24ED" w:rsidRDefault="009D24ED" w:rsidP="009D24E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7) дата вступления в силу гарантии или событие (условие), с наступлением которого гарантия вступает в силу;</w:t>
      </w:r>
    </w:p>
    <w:p w:rsidR="009D24ED" w:rsidRDefault="009D24ED" w:rsidP="009D24E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8) срок действия гарантии;</w:t>
      </w:r>
    </w:p>
    <w:p w:rsidR="009D24ED" w:rsidRDefault="009D24ED" w:rsidP="009D24E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9) определение гарантийного случая, срок и порядок предъявления требования бенефициара об исполнении гарантии;</w:t>
      </w:r>
    </w:p>
    <w:p w:rsidR="009D24ED" w:rsidRDefault="009D24ED" w:rsidP="009D24E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10) основания отзыва гарантии;</w:t>
      </w:r>
    </w:p>
    <w:p w:rsidR="009D24ED" w:rsidRDefault="009D24ED" w:rsidP="009D24E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11) порядок исполнения гарантом обязательств по гарантии;</w:t>
      </w:r>
    </w:p>
    <w:p w:rsidR="009D24ED" w:rsidRDefault="009D24ED" w:rsidP="009D24E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12) основания уменьшения суммы гарантии при исполнении в полном объеме или в какой-либо части гарантии, исполнении (прекращении по иным основаниям) в полном объеме или в какой-либо части обязательств принципала, обеспеченных гарантией, и в иных случаях, установленных гарантией;</w:t>
      </w:r>
    </w:p>
    <w:p w:rsidR="009D24ED" w:rsidRDefault="009D24ED" w:rsidP="009D24E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13) основания прекращения гарантии;</w:t>
      </w:r>
    </w:p>
    <w:p w:rsidR="009D24ED" w:rsidRDefault="009D24ED" w:rsidP="009D24E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14) условия основного обязательства, которые не могут быть изменены без предварительного письменного согласия гаранта;</w:t>
      </w:r>
    </w:p>
    <w:p w:rsidR="009D24ED" w:rsidRDefault="009D24ED" w:rsidP="009D24E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15) наличие или отсутствие права требования гаранта к принципалу о возмещении денежных средств, уплаченных гарантом бенефициару по государственной (муниципальной) гарантии (регрессное требование гаранта к принципалу, регресс);</w:t>
      </w:r>
    </w:p>
    <w:p w:rsidR="009D24ED" w:rsidRDefault="009D24ED" w:rsidP="009D24E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16) иные условия гарантии, а также сведения, определенные настоящим Кодексом, нормативными правовыми актами гаранта, актами органа, выдающего гарантию от имени гаранта.</w:t>
      </w:r>
    </w:p>
    <w:p w:rsidR="00D46BDA" w:rsidRPr="00D46BDA" w:rsidRDefault="00D46BDA" w:rsidP="009D24ED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D46BDA">
        <w:rPr>
          <w:sz w:val="28"/>
          <w:szCs w:val="28"/>
        </w:rPr>
        <w:t>5.</w:t>
      </w:r>
      <w:r w:rsidR="00696EBD">
        <w:rPr>
          <w:sz w:val="28"/>
          <w:szCs w:val="28"/>
        </w:rPr>
        <w:t>7</w:t>
      </w:r>
      <w:r w:rsidRPr="00D46BDA">
        <w:rPr>
          <w:sz w:val="28"/>
          <w:szCs w:val="28"/>
        </w:rPr>
        <w:t xml:space="preserve">.2. Администрация </w:t>
      </w:r>
      <w:r w:rsidRPr="00D46BDA">
        <w:rPr>
          <w:rFonts w:eastAsia="Calibri"/>
          <w:sz w:val="28"/>
          <w:szCs w:val="28"/>
        </w:rPr>
        <w:t>(при предоставлении в качестве обеспечения исполнения регрессных требований муниципального образования во исполнение обязательств по муниципальной гарантии залога имущества) не позднее 15 рабочих дней с момента принятия правового акта о предоставлении муниципальной гарантии заключает договор о залоге имущества.</w:t>
      </w:r>
    </w:p>
    <w:p w:rsidR="00D46BDA" w:rsidRPr="00D46BDA" w:rsidRDefault="00D46BDA" w:rsidP="00D46BDA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Порядок и сроки возмещения принципалом гаранту в порядке регресса сумм, уплаченных гарантом во исполнение (частичное исполнение) обязательств по гарантии, определяются договором между гарантом и принципалом. При отсутствии соглашения сторон по этим вопросам удовлетворение регрессного требования гаранта к принципалу осуществляется в порядке и сроки, указанные в требовании гаранта.</w:t>
      </w:r>
    </w:p>
    <w:p w:rsidR="00D46BDA" w:rsidRPr="00D46BDA" w:rsidRDefault="00D46BDA" w:rsidP="00D46BDA">
      <w:pPr>
        <w:pStyle w:val="ConsPlusNormal0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D46BDA" w:rsidP="00D46BDA">
      <w:pPr>
        <w:pStyle w:val="ConsPlusNormal0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BDA">
        <w:rPr>
          <w:rFonts w:ascii="Times New Roman" w:hAnsi="Times New Roman" w:cs="Times New Roman"/>
          <w:b/>
          <w:sz w:val="28"/>
          <w:szCs w:val="28"/>
        </w:rPr>
        <w:t>6. Условия исполнения и прекращения обязательств по предоставленной муниципальной гарантии</w:t>
      </w:r>
    </w:p>
    <w:p w:rsidR="00D46BDA" w:rsidRPr="00D46BDA" w:rsidRDefault="00D46BDA" w:rsidP="00D46BDA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D46BDA" w:rsidP="008A2920">
      <w:pPr>
        <w:pStyle w:val="ConsPlusNormal0"/>
        <w:widowControl/>
        <w:numPr>
          <w:ilvl w:val="1"/>
          <w:numId w:val="28"/>
        </w:numPr>
        <w:tabs>
          <w:tab w:val="left" w:pos="567"/>
          <w:tab w:val="left" w:pos="1134"/>
        </w:tabs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 Гарантийный случай наступает при неисполнении принципалом обязательств перед бенефициаром в срок, установленный в договоре между бенефициаром и принципалом.</w:t>
      </w:r>
    </w:p>
    <w:p w:rsidR="00D46BDA" w:rsidRPr="00D46BDA" w:rsidRDefault="00D46BDA" w:rsidP="008A2920">
      <w:pPr>
        <w:pStyle w:val="ConsPlusNormal0"/>
        <w:widowControl/>
        <w:numPr>
          <w:ilvl w:val="1"/>
          <w:numId w:val="28"/>
        </w:numPr>
        <w:tabs>
          <w:tab w:val="left" w:pos="567"/>
          <w:tab w:val="left" w:pos="1134"/>
        </w:tabs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 Условия предъявления бенефициаром требований к гаранту, признание их обоснованности, исполнение и прекращение обязательств по гарантии определяются </w:t>
      </w:r>
      <w:hyperlink r:id="rId10" w:history="1">
        <w:r w:rsidRPr="00D46BDA">
          <w:rPr>
            <w:rFonts w:ascii="Times New Roman" w:hAnsi="Times New Roman" w:cs="Times New Roman"/>
            <w:sz w:val="28"/>
            <w:szCs w:val="28"/>
          </w:rPr>
          <w:t>статьей 115</w:t>
        </w:r>
      </w:hyperlink>
      <w:r w:rsidRPr="00D46BDA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D46BDA" w:rsidRPr="00D46BDA" w:rsidRDefault="00D46BDA" w:rsidP="008A2920">
      <w:pPr>
        <w:pStyle w:val="ConsPlusNormal0"/>
        <w:widowControl/>
        <w:numPr>
          <w:ilvl w:val="1"/>
          <w:numId w:val="28"/>
        </w:numPr>
        <w:tabs>
          <w:tab w:val="left" w:pos="567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 В случае предоставления гарантии с правом регрессного требования к гаранту, исполнившему обязательство за принципала, переходят все права бенефициара в том объеме, в котором удовлетворены его требования. Гарант вправе требовать от принципала возмещения иных убытков, понесенных им в связи с исполнением обязательства, в порядке, установленном действующим законодательством.</w:t>
      </w:r>
    </w:p>
    <w:p w:rsidR="00D46BDA" w:rsidRPr="00D46BDA" w:rsidRDefault="00D46BDA" w:rsidP="00D46BDA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Гарант принимает предусмотренные действующим законодательством меры по взысканию задолженности, в том числе путем обращения взыскания на обеспечение исполнения обязательств принципала.</w:t>
      </w:r>
    </w:p>
    <w:p w:rsidR="00D46BDA" w:rsidRPr="00D46BDA" w:rsidRDefault="00D46BDA" w:rsidP="00D46BDA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</w:rPr>
      </w:pPr>
      <w:r w:rsidRPr="00D46BDA">
        <w:rPr>
          <w:rFonts w:eastAsia="Calibri"/>
          <w:bCs/>
          <w:sz w:val="28"/>
          <w:szCs w:val="28"/>
        </w:rPr>
        <w:t>6.4. Долговые обязательства муниципального образования по муниципальным гарантиям считаются полностью прекращенными при наступлении событий (обстоятельств), являющихся основанием прекращения муниципальных гарантий, и списываются с муниципального долга по мере наступления (получения сведений о наступлении) указанных событий (обстоятельств).</w:t>
      </w:r>
    </w:p>
    <w:p w:rsidR="00D46BDA" w:rsidRPr="00D46BDA" w:rsidRDefault="00D46BDA" w:rsidP="00D46BDA">
      <w:pPr>
        <w:tabs>
          <w:tab w:val="left" w:pos="1134"/>
        </w:tabs>
        <w:autoSpaceDE w:val="0"/>
        <w:autoSpaceDN w:val="0"/>
        <w:adjustRightInd w:val="0"/>
        <w:ind w:left="709"/>
        <w:jc w:val="both"/>
        <w:rPr>
          <w:b/>
          <w:sz w:val="28"/>
          <w:szCs w:val="28"/>
        </w:rPr>
      </w:pPr>
    </w:p>
    <w:p w:rsidR="00F24FED" w:rsidRDefault="00F24FED" w:rsidP="00D46BDA">
      <w:pPr>
        <w:pStyle w:val="ConsPlusNormal0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BDA" w:rsidRPr="00D46BDA" w:rsidRDefault="00D46BDA" w:rsidP="00D46BDA">
      <w:pPr>
        <w:pStyle w:val="ConsPlusNormal0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BDA">
        <w:rPr>
          <w:rFonts w:ascii="Times New Roman" w:hAnsi="Times New Roman" w:cs="Times New Roman"/>
          <w:b/>
          <w:sz w:val="28"/>
          <w:szCs w:val="28"/>
        </w:rPr>
        <w:lastRenderedPageBreak/>
        <w:t>7. Порядок учета предоставленных муниципальных гарантий</w:t>
      </w:r>
    </w:p>
    <w:p w:rsidR="00D46BDA" w:rsidRPr="00D46BDA" w:rsidRDefault="00D46BDA" w:rsidP="00D46BDA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D46BDA" w:rsidP="008A2920">
      <w:pPr>
        <w:pStyle w:val="ConsPlusNormal0"/>
        <w:widowControl/>
        <w:numPr>
          <w:ilvl w:val="1"/>
          <w:numId w:val="2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 Общая  сумма  предоставленных  муниципальных  гарантий  включается  в состав муниципального долга соответствующего бюджета и вносится в муниципальную долговую книгу муниципального образования </w:t>
      </w:r>
      <w:r w:rsidR="008A2920">
        <w:rPr>
          <w:rFonts w:ascii="Times New Roman" w:hAnsi="Times New Roman" w:cs="Times New Roman"/>
          <w:sz w:val="28"/>
          <w:szCs w:val="28"/>
        </w:rPr>
        <w:t xml:space="preserve">сельского поселения «село </w:t>
      </w:r>
      <w:r w:rsidR="00C01999">
        <w:rPr>
          <w:rFonts w:ascii="Times New Roman" w:hAnsi="Times New Roman" w:cs="Times New Roman"/>
          <w:sz w:val="28"/>
          <w:szCs w:val="28"/>
        </w:rPr>
        <w:t>Апука</w:t>
      </w:r>
      <w:r w:rsidR="008A2920">
        <w:rPr>
          <w:rFonts w:ascii="Times New Roman" w:hAnsi="Times New Roman" w:cs="Times New Roman"/>
          <w:sz w:val="28"/>
          <w:szCs w:val="28"/>
        </w:rPr>
        <w:t>»</w:t>
      </w:r>
      <w:r w:rsidRPr="00D46BDA">
        <w:rPr>
          <w:rFonts w:ascii="Times New Roman" w:hAnsi="Times New Roman" w:cs="Times New Roman"/>
          <w:sz w:val="28"/>
          <w:szCs w:val="28"/>
        </w:rPr>
        <w:t xml:space="preserve"> как вид долгового обязательства.</w:t>
      </w:r>
    </w:p>
    <w:p w:rsidR="00D46BDA" w:rsidRPr="00D46BDA" w:rsidRDefault="00D46BDA" w:rsidP="008A2920">
      <w:pPr>
        <w:pStyle w:val="ConsPlusNormal0"/>
        <w:widowControl/>
        <w:numPr>
          <w:ilvl w:val="1"/>
          <w:numId w:val="2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 </w:t>
      </w:r>
      <w:r w:rsidRPr="00D46BDA">
        <w:rPr>
          <w:rFonts w:ascii="Times New Roman" w:eastAsia="Calibri" w:hAnsi="Times New Roman" w:cs="Times New Roman"/>
          <w:sz w:val="28"/>
          <w:szCs w:val="28"/>
        </w:rPr>
        <w:t>Администрация ведет учет выданных гарантий, увеличения муниципального долга по ним, сокращения муниципального долга вследствие исполнения принципалами либо третьими лицами в полном объеме или в какой-либо части обязательств принципалов, обеспеченных гарантиями, прекращения по иным основаниям в полном объеме или в какой-либо части обязательств принципалов, обеспеченных гарантиями, осуществления гарантом платежей по выданным гарантиям, а также в иных случаях, установленных муниципальными гарантиями.</w:t>
      </w:r>
    </w:p>
    <w:p w:rsidR="00D46BDA" w:rsidRPr="00D46BDA" w:rsidRDefault="00D46BDA" w:rsidP="008A2920">
      <w:pPr>
        <w:pStyle w:val="ConsPlusNormal0"/>
        <w:widowControl/>
        <w:numPr>
          <w:ilvl w:val="1"/>
          <w:numId w:val="2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При исполнении принципалом либо гарантом своих обязательств перед бенефициаром на соответствующую сумму сокращается муниципальный долг.</w:t>
      </w:r>
    </w:p>
    <w:p w:rsidR="00D46BDA" w:rsidRPr="00D46BDA" w:rsidRDefault="00D46BDA" w:rsidP="00D46BD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46BDA" w:rsidRPr="00D46BDA" w:rsidRDefault="00D46BDA" w:rsidP="00D46BDA">
      <w:pPr>
        <w:pStyle w:val="ConsPlusNormal0"/>
        <w:widowControl/>
        <w:tabs>
          <w:tab w:val="left" w:pos="1843"/>
          <w:tab w:val="left" w:pos="2127"/>
          <w:tab w:val="left" w:pos="2268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BDA">
        <w:rPr>
          <w:rFonts w:ascii="Times New Roman" w:hAnsi="Times New Roman" w:cs="Times New Roman"/>
          <w:b/>
          <w:sz w:val="28"/>
          <w:szCs w:val="28"/>
        </w:rPr>
        <w:t>8.</w:t>
      </w:r>
      <w:r w:rsidRPr="00D46BDA">
        <w:rPr>
          <w:rFonts w:ascii="Times New Roman" w:hAnsi="Times New Roman" w:cs="Times New Roman"/>
          <w:sz w:val="28"/>
          <w:szCs w:val="28"/>
        </w:rPr>
        <w:t xml:space="preserve"> </w:t>
      </w:r>
      <w:r w:rsidRPr="00D46BDA">
        <w:rPr>
          <w:rFonts w:ascii="Times New Roman" w:hAnsi="Times New Roman" w:cs="Times New Roman"/>
          <w:b/>
          <w:sz w:val="28"/>
          <w:szCs w:val="28"/>
        </w:rPr>
        <w:t>Контроль предоставленных муниципальных гарантий</w:t>
      </w:r>
    </w:p>
    <w:p w:rsidR="00D46BDA" w:rsidRPr="00D46BDA" w:rsidRDefault="00D46BDA" w:rsidP="00D46BDA">
      <w:pPr>
        <w:pStyle w:val="ConsPlusNormal0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D46BDA" w:rsidP="008A2920">
      <w:pPr>
        <w:pStyle w:val="ConsPlusNormal0"/>
        <w:widowControl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 Принципалы обязаны ежемесячно, не позднее 01-го числа месяца, следующего за отчетным, представлять в Администрацию информацию об исполнении обязательств по договору (соглашению), которые обеспечиваются муниципальной гарантией (возврат основного долга, уплата процентов и неустойки (штрафов, пени), если таковая была начислена, при этом указываются дата перечисления и сумма перечисленных денежных средств), о размере задолженности по основному долгу, процентам, неустойке (штрафам, пени), если таковая была начислена, по состоянию на 01-е число каждого месяца, о мерах, принимаемых для погашения имеющейся задолженности. Информация представляется за подписями руководителя и главного бухгалтера принципала – юридического лица и заверяется печатью принципала.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eastAsia="Calibri" w:hAnsi="Times New Roman" w:cs="Times New Roman"/>
          <w:sz w:val="28"/>
          <w:szCs w:val="28"/>
        </w:rPr>
        <w:t xml:space="preserve"> Администрация   осуществляет   контроль за состоянием залога. Принципал </w:t>
      </w:r>
      <w:r w:rsidRPr="00D46BDA">
        <w:rPr>
          <w:rFonts w:ascii="Times New Roman" w:hAnsi="Times New Roman" w:cs="Times New Roman"/>
          <w:sz w:val="28"/>
          <w:szCs w:val="28"/>
        </w:rPr>
        <w:t>по состоянию на 01-е число каждого месяца</w:t>
      </w:r>
      <w:r w:rsidRPr="00D46BDA">
        <w:rPr>
          <w:rFonts w:ascii="Times New Roman" w:eastAsia="Calibri" w:hAnsi="Times New Roman" w:cs="Times New Roman"/>
          <w:sz w:val="28"/>
          <w:szCs w:val="28"/>
        </w:rPr>
        <w:t xml:space="preserve"> представляет Администрации отчет о состоянии залога. В отчете указывается информация о содержании имущества, фактическом использовании, проведении строительных (ремонтных) работ.</w:t>
      </w:r>
      <w:r w:rsidRPr="00D46BDA">
        <w:rPr>
          <w:rFonts w:ascii="Times New Roman" w:hAnsi="Times New Roman" w:cs="Times New Roman"/>
          <w:sz w:val="28"/>
          <w:szCs w:val="28"/>
        </w:rPr>
        <w:t xml:space="preserve"> Информация представляется за подписями руководителя и главного бухгалтера принципала – юридического лица, либо подписью принципала – индивидуального предпринимателя, и заверяется печатью принципала.</w:t>
      </w:r>
    </w:p>
    <w:p w:rsidR="00D46BDA" w:rsidRPr="00D46BDA" w:rsidRDefault="00D46BDA" w:rsidP="008A2920">
      <w:pPr>
        <w:pStyle w:val="ConsPlusNormal0"/>
        <w:widowControl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eastAsia="Calibri" w:hAnsi="Times New Roman" w:cs="Times New Roman"/>
          <w:sz w:val="28"/>
          <w:szCs w:val="28"/>
        </w:rPr>
        <w:t xml:space="preserve"> Мониторинг финансового состояния принципала, контроль за достаточностью, надежностью и ликвидностью предоставленного обеспечения после предоставления муниципальной гарантии осуществляются Администрацией два раза в год по состоянию на 01 января и 01 июля.</w:t>
      </w:r>
    </w:p>
    <w:p w:rsidR="00D46BDA" w:rsidRPr="00D46BDA" w:rsidRDefault="00D46BDA" w:rsidP="008A2920">
      <w:pPr>
        <w:pStyle w:val="ConsPlusNormal0"/>
        <w:widowControl/>
        <w:tabs>
          <w:tab w:val="left" w:pos="1134"/>
        </w:tabs>
        <w:ind w:left="3686" w:firstLine="1134"/>
        <w:jc w:val="right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br w:type="page"/>
      </w:r>
      <w:r w:rsidRPr="00D46BD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696EBD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D46BDA" w:rsidRPr="00D46BDA" w:rsidRDefault="00D46BDA" w:rsidP="008A2920">
      <w:pPr>
        <w:pStyle w:val="ConsPlusNormal0"/>
        <w:ind w:firstLine="4820"/>
        <w:jc w:val="right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к Порядку </w:t>
      </w:r>
    </w:p>
    <w:p w:rsidR="008A2920" w:rsidRDefault="00D46BDA" w:rsidP="008A2920">
      <w:pPr>
        <w:pStyle w:val="ConsPlusTitle"/>
        <w:ind w:firstLine="4820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D46BDA">
        <w:rPr>
          <w:rFonts w:ascii="Times New Roman" w:hAnsi="Times New Roman" w:cs="Times New Roman"/>
          <w:b w:val="0"/>
          <w:sz w:val="28"/>
          <w:szCs w:val="28"/>
        </w:rPr>
        <w:t>предоставления муниципальных</w:t>
      </w:r>
    </w:p>
    <w:p w:rsidR="008A2920" w:rsidRDefault="00D46BDA" w:rsidP="008A2920">
      <w:pPr>
        <w:pStyle w:val="ConsPlusTitle"/>
        <w:ind w:firstLine="4820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D46BDA">
        <w:rPr>
          <w:rFonts w:ascii="Times New Roman" w:hAnsi="Times New Roman" w:cs="Times New Roman"/>
          <w:b w:val="0"/>
          <w:sz w:val="28"/>
          <w:szCs w:val="28"/>
        </w:rPr>
        <w:t>гарантий</w:t>
      </w:r>
      <w:r w:rsidR="008A2920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</w:p>
    <w:p w:rsidR="00D46BDA" w:rsidRPr="00D46BDA" w:rsidRDefault="008A2920" w:rsidP="008A2920">
      <w:pPr>
        <w:pStyle w:val="ConsPlusTitle"/>
        <w:ind w:firstLine="4820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«село </w:t>
      </w:r>
      <w:r w:rsidR="00C01999">
        <w:rPr>
          <w:rFonts w:ascii="Times New Roman" w:hAnsi="Times New Roman" w:cs="Times New Roman"/>
          <w:b w:val="0"/>
          <w:sz w:val="28"/>
          <w:szCs w:val="28"/>
        </w:rPr>
        <w:t>Апука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D46BDA" w:rsidRPr="00D46BDA" w:rsidRDefault="00D46BDA" w:rsidP="00D46BDA">
      <w:pPr>
        <w:pStyle w:val="ConsPlusNormal0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D46BDA" w:rsidP="00D46BDA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D46BDA" w:rsidP="00D46B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P253"/>
      <w:bookmarkEnd w:id="7"/>
      <w:r w:rsidRPr="00D46BDA">
        <w:rPr>
          <w:rFonts w:ascii="Times New Roman" w:hAnsi="Times New Roman" w:cs="Times New Roman"/>
          <w:sz w:val="28"/>
          <w:szCs w:val="28"/>
        </w:rPr>
        <w:t xml:space="preserve">Перечень документов, </w:t>
      </w:r>
    </w:p>
    <w:p w:rsidR="00D46BDA" w:rsidRPr="00D46BDA" w:rsidRDefault="00D46BDA" w:rsidP="00D46B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представляемых заявителем в целях получения</w:t>
      </w:r>
    </w:p>
    <w:p w:rsidR="00D46BDA" w:rsidRPr="00D46BDA" w:rsidRDefault="00D46BDA" w:rsidP="00D46B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 муниципальной гарантии муниципального образования</w:t>
      </w:r>
    </w:p>
    <w:p w:rsidR="00D46BDA" w:rsidRPr="00D46BDA" w:rsidRDefault="00D46BDA" w:rsidP="00D46B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D46BDA" w:rsidP="00D46BDA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6BDA" w:rsidRPr="00D46BDA" w:rsidRDefault="00D46BDA" w:rsidP="008A2920">
      <w:pPr>
        <w:pStyle w:val="ConsPlusNormal0"/>
        <w:numPr>
          <w:ilvl w:val="0"/>
          <w:numId w:val="14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Заявитель – юридическое лицо, претендующее на получение муниципальной гарантии муниципального образования, представляет следующие документы:</w:t>
      </w:r>
    </w:p>
    <w:p w:rsidR="00D46BDA" w:rsidRPr="00D46BDA" w:rsidRDefault="00D46BDA" w:rsidP="008A2920">
      <w:pPr>
        <w:pStyle w:val="ConsPlusNormal0"/>
        <w:numPr>
          <w:ilvl w:val="0"/>
          <w:numId w:val="13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261"/>
      <w:bookmarkEnd w:id="8"/>
      <w:r w:rsidRPr="00D46BDA">
        <w:rPr>
          <w:rFonts w:ascii="Times New Roman" w:hAnsi="Times New Roman" w:cs="Times New Roman"/>
          <w:sz w:val="28"/>
          <w:szCs w:val="28"/>
        </w:rPr>
        <w:t>копии учредительных документов заявителя со всеми приложениями, изменениями и дополнениями, нотариально заверенные не ранее чем за 1 месяц до дня обращения заявителя;</w:t>
      </w:r>
    </w:p>
    <w:p w:rsidR="00D46BDA" w:rsidRPr="00D46BDA" w:rsidRDefault="00D46BDA" w:rsidP="008A2920">
      <w:pPr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документы, устанавливающие полномочия лиц заявителя на подписание договора о предоставлении муниципальной гарантии;</w:t>
      </w:r>
    </w:p>
    <w:p w:rsidR="00D46BDA" w:rsidRPr="00D46BDA" w:rsidRDefault="00D46BDA" w:rsidP="008A2920">
      <w:pPr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D46BDA">
        <w:rPr>
          <w:rFonts w:eastAsia="Calibri"/>
          <w:sz w:val="28"/>
          <w:szCs w:val="28"/>
        </w:rPr>
        <w:t>документы, подтверждающие факт назначения на должность уполномоченных лиц заявителя, подписывающих договор о предоставлении муниципальной гарантии;</w:t>
      </w:r>
    </w:p>
    <w:p w:rsidR="00D46BDA" w:rsidRPr="00D46BDA" w:rsidRDefault="00D46BDA" w:rsidP="008A2920">
      <w:pPr>
        <w:pStyle w:val="ConsPlusNormal0"/>
        <w:numPr>
          <w:ilvl w:val="0"/>
          <w:numId w:val="13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P262"/>
      <w:bookmarkEnd w:id="9"/>
      <w:r w:rsidRPr="00D46BDA">
        <w:rPr>
          <w:rFonts w:ascii="Times New Roman" w:hAnsi="Times New Roman" w:cs="Times New Roman"/>
          <w:sz w:val="28"/>
          <w:szCs w:val="28"/>
        </w:rPr>
        <w:t>кредитный либо иной договор бенефициара с заявителем, а в случае его отсутствия – согласованный бенефициаром проект договора и иные документы об обеспечении исполнения обязательств заявителя по соответствующему договору (со всеми приложениями, изменениями и дополнениями);</w:t>
      </w:r>
    </w:p>
    <w:p w:rsidR="00D46BDA" w:rsidRPr="00D46BDA" w:rsidRDefault="00D46BDA" w:rsidP="008A2920">
      <w:pPr>
        <w:pStyle w:val="ConsPlusNormal0"/>
        <w:numPr>
          <w:ilvl w:val="0"/>
          <w:numId w:val="13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267"/>
      <w:bookmarkEnd w:id="10"/>
      <w:r w:rsidRPr="00D46BDA">
        <w:rPr>
          <w:rFonts w:ascii="Times New Roman" w:hAnsi="Times New Roman" w:cs="Times New Roman"/>
          <w:sz w:val="28"/>
          <w:szCs w:val="28"/>
        </w:rPr>
        <w:t>копию аудиторского заключения о достоверности бухгалтерской отчетности заявителя за последний финансовый год, предшествующий году обращения заявителя (в случае, если юридическое лицо подлежит обязательному аудиту);</w:t>
      </w:r>
    </w:p>
    <w:p w:rsidR="00D46BDA" w:rsidRPr="00D46BDA" w:rsidRDefault="00D46BDA" w:rsidP="008A2920">
      <w:pPr>
        <w:pStyle w:val="ConsPlusNormal0"/>
        <w:numPr>
          <w:ilvl w:val="0"/>
          <w:numId w:val="13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271"/>
      <w:bookmarkEnd w:id="11"/>
      <w:r w:rsidRPr="00D46BDA">
        <w:rPr>
          <w:rFonts w:ascii="Times New Roman" w:hAnsi="Times New Roman" w:cs="Times New Roman"/>
          <w:sz w:val="28"/>
          <w:szCs w:val="28"/>
        </w:rPr>
        <w:t>копию выписки из решения совета директоров (наблюдательного совета) или общего собрания участников (акционеров) заявителя об одобрении крупной сделки, заверенные нотариально;</w:t>
      </w:r>
    </w:p>
    <w:p w:rsidR="00D46BDA" w:rsidRPr="00D46BDA" w:rsidRDefault="00D46BDA" w:rsidP="008A2920">
      <w:pPr>
        <w:pStyle w:val="ConsPlusNormal0"/>
        <w:numPr>
          <w:ilvl w:val="0"/>
          <w:numId w:val="13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документы,  подтверждающие  наличие  обеспечения  исполнения  заявителем  его возможных будущих обязательств перед гарантом в случае наступления гарантийного случая  в порядке регрессного требования, указанные в </w:t>
      </w:r>
      <w:hyperlink w:anchor="P274" w:history="1">
        <w:r w:rsidRPr="00D46BDA">
          <w:rPr>
            <w:rFonts w:ascii="Times New Roman" w:hAnsi="Times New Roman" w:cs="Times New Roman"/>
            <w:sz w:val="28"/>
            <w:szCs w:val="28"/>
          </w:rPr>
          <w:t>подпунктах 1.</w:t>
        </w:r>
      </w:hyperlink>
      <w:r w:rsidRPr="00D46BDA">
        <w:rPr>
          <w:rFonts w:ascii="Times New Roman" w:hAnsi="Times New Roman" w:cs="Times New Roman"/>
          <w:sz w:val="28"/>
          <w:szCs w:val="28"/>
        </w:rPr>
        <w:t xml:space="preserve">2 – </w:t>
      </w:r>
      <w:hyperlink w:anchor="P295" w:history="1">
        <w:r w:rsidRPr="00D46BDA">
          <w:rPr>
            <w:rFonts w:ascii="Times New Roman" w:hAnsi="Times New Roman" w:cs="Times New Roman"/>
            <w:sz w:val="28"/>
            <w:szCs w:val="28"/>
          </w:rPr>
          <w:t>1.4 пункта 1</w:t>
        </w:r>
      </w:hyperlink>
      <w:r w:rsidRPr="00D46BDA">
        <w:rPr>
          <w:rFonts w:ascii="Times New Roman" w:hAnsi="Times New Roman" w:cs="Times New Roman"/>
          <w:sz w:val="28"/>
          <w:szCs w:val="28"/>
        </w:rPr>
        <w:t xml:space="preserve"> настоящего перечня, по видам обеспечения обязательств заявителя.</w:t>
      </w:r>
    </w:p>
    <w:p w:rsidR="00D46BDA" w:rsidRPr="00D46BDA" w:rsidRDefault="00D46BDA" w:rsidP="008A2920">
      <w:pPr>
        <w:pStyle w:val="ConsPlusNormal0"/>
        <w:numPr>
          <w:ilvl w:val="1"/>
          <w:numId w:val="5"/>
        </w:numPr>
        <w:tabs>
          <w:tab w:val="left" w:pos="993"/>
          <w:tab w:val="left" w:pos="1134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274"/>
      <w:bookmarkEnd w:id="12"/>
      <w:r w:rsidRPr="00D46BDA">
        <w:rPr>
          <w:rFonts w:ascii="Times New Roman" w:hAnsi="Times New Roman" w:cs="Times New Roman"/>
          <w:sz w:val="28"/>
          <w:szCs w:val="28"/>
        </w:rPr>
        <w:t>При предоставлении обеспечения исполнения своих обязательств в форме банковской гарантии заявителем также представляются следующие документы:</w:t>
      </w:r>
    </w:p>
    <w:p w:rsidR="00D46BDA" w:rsidRPr="00D46BDA" w:rsidRDefault="00D46BDA" w:rsidP="008A2920">
      <w:pPr>
        <w:pStyle w:val="ConsPlusNormal0"/>
        <w:numPr>
          <w:ilvl w:val="0"/>
          <w:numId w:val="2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договор банковской гарантии (банковская гарантия), нотариально заверенный                   не ранее чем за 2 недели до дня обращения заявителя;</w:t>
      </w:r>
    </w:p>
    <w:p w:rsidR="00D46BDA" w:rsidRPr="00D46BDA" w:rsidRDefault="00D46BDA" w:rsidP="008A2920">
      <w:pPr>
        <w:pStyle w:val="ConsPlusNormal0"/>
        <w:numPr>
          <w:ilvl w:val="0"/>
          <w:numId w:val="2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копии  учредительных  документов  кредитной  организации  со  всеми  </w:t>
      </w:r>
      <w:r w:rsidRPr="00D46BDA">
        <w:rPr>
          <w:rFonts w:ascii="Times New Roman" w:hAnsi="Times New Roman" w:cs="Times New Roman"/>
          <w:sz w:val="28"/>
          <w:szCs w:val="28"/>
        </w:rPr>
        <w:lastRenderedPageBreak/>
        <w:t>приложениями, изменениями и дополнениями, нотариально заверенные не ранее чем за 1 месяц до дня обращения заявителя;</w:t>
      </w:r>
    </w:p>
    <w:p w:rsidR="00D46BDA" w:rsidRPr="00D46BDA" w:rsidRDefault="00D46BDA" w:rsidP="008A2920">
      <w:pPr>
        <w:pStyle w:val="ConsPlusNormal0"/>
        <w:numPr>
          <w:ilvl w:val="0"/>
          <w:numId w:val="2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копия  лицензии  Центрального  Банка  Российской  Федерации  на осуществление банковских операций;</w:t>
      </w:r>
    </w:p>
    <w:p w:rsidR="00D46BDA" w:rsidRPr="00D46BDA" w:rsidRDefault="00D46BDA" w:rsidP="008A2920">
      <w:pPr>
        <w:pStyle w:val="af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D46BDA">
        <w:rPr>
          <w:sz w:val="28"/>
          <w:szCs w:val="28"/>
        </w:rPr>
        <w:t>информация, заверенная уполномоченными лицами и скрепленная печатью кредитной организации по формам, утвержденным Указанием Центрального Банка Российской Федерации от 08.10.2018 № 4927-У «О перечне, формах и порядке составления и представления форм отчетности кредитных организаций в Центральный банк Российской Федерации»:</w:t>
      </w:r>
    </w:p>
    <w:p w:rsidR="00D46BDA" w:rsidRPr="00D46BDA" w:rsidRDefault="009B1C53" w:rsidP="008A2920">
      <w:pPr>
        <w:pStyle w:val="af4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hyperlink r:id="rId11" w:history="1">
        <w:r w:rsidR="00D46BDA" w:rsidRPr="00D46BDA">
          <w:rPr>
            <w:sz w:val="28"/>
            <w:szCs w:val="28"/>
          </w:rPr>
          <w:t>Сведения</w:t>
        </w:r>
      </w:hyperlink>
      <w:r w:rsidR="00D46BDA" w:rsidRPr="00D46BDA">
        <w:rPr>
          <w:sz w:val="28"/>
          <w:szCs w:val="28"/>
        </w:rPr>
        <w:t xml:space="preserve"> об обязательных нормативах, нормативе финансового рычага и нормативе краткосрочной ликвидности (публикуемая форма)» (</w:t>
      </w:r>
      <w:hyperlink r:id="rId12" w:history="1">
        <w:r w:rsidR="00D46BDA" w:rsidRPr="00D46BDA">
          <w:rPr>
            <w:sz w:val="28"/>
            <w:szCs w:val="28"/>
          </w:rPr>
          <w:t>ОКУД</w:t>
        </w:r>
      </w:hyperlink>
      <w:r w:rsidR="00D46BDA" w:rsidRPr="00D46BDA">
        <w:rPr>
          <w:sz w:val="28"/>
          <w:szCs w:val="28"/>
        </w:rPr>
        <w:t xml:space="preserve"> 0409813) за последний отчетный год, предшествующий году обращения заявителя; </w:t>
      </w:r>
    </w:p>
    <w:p w:rsidR="00D46BDA" w:rsidRPr="00D46BDA" w:rsidRDefault="00D46BDA" w:rsidP="008A2920">
      <w:pPr>
        <w:pStyle w:val="af4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D46BDA">
        <w:rPr>
          <w:sz w:val="28"/>
          <w:szCs w:val="28"/>
        </w:rPr>
        <w:t>«Информация об обязательных нормативах и о других показателях деятельности кредитной организации» (</w:t>
      </w:r>
      <w:hyperlink r:id="rId13" w:history="1">
        <w:r w:rsidRPr="00D46BDA">
          <w:rPr>
            <w:sz w:val="28"/>
            <w:szCs w:val="28"/>
          </w:rPr>
          <w:t>ОКУД</w:t>
        </w:r>
      </w:hyperlink>
      <w:r w:rsidRPr="00D46BDA">
        <w:rPr>
          <w:sz w:val="28"/>
          <w:szCs w:val="28"/>
        </w:rPr>
        <w:t xml:space="preserve"> 0409135) на последнюю отчетную дату;</w:t>
      </w:r>
    </w:p>
    <w:p w:rsidR="00D46BDA" w:rsidRPr="00D46BDA" w:rsidRDefault="00D46BDA" w:rsidP="008A2920">
      <w:pPr>
        <w:pStyle w:val="ConsPlusNormal0"/>
        <w:numPr>
          <w:ilvl w:val="0"/>
          <w:numId w:val="2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копия аудиторского заключения о достоверности бухгалтерской отчетности кредитной организации за последний финансовый год, предшествующий году обращения заявителя;</w:t>
      </w:r>
    </w:p>
    <w:p w:rsidR="00D46BDA" w:rsidRPr="00D46BDA" w:rsidRDefault="00D46BDA" w:rsidP="008A2920">
      <w:pPr>
        <w:pStyle w:val="ConsPlusNormal0"/>
        <w:numPr>
          <w:ilvl w:val="0"/>
          <w:numId w:val="2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документы, подтверждающие полномочия единоличного исполнительного органа кредитной организации или иного уполномоченного лица на совершение сделок от имени кредитной организации и главного бухгалтера кредитной организации (решение об избрании, приказ о назначении, приказ о вступлении в должность, доверенность), а также нотариально заверенные образцы подписей указанных лиц и оттиска печати кредитной организации;</w:t>
      </w:r>
    </w:p>
    <w:p w:rsidR="00D46BDA" w:rsidRPr="00D46BDA" w:rsidRDefault="00D46BDA" w:rsidP="008A2920">
      <w:pPr>
        <w:pStyle w:val="ConsPlusNormal0"/>
        <w:numPr>
          <w:ilvl w:val="0"/>
          <w:numId w:val="2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расчет собственных средств (капитала) кредитной организации за последний отчетный год, предшествующий году обращения за предоставлением муниципальной гарантии, с приведением диапазона допустимых значений.</w:t>
      </w:r>
    </w:p>
    <w:p w:rsidR="00D46BDA" w:rsidRPr="00D46BDA" w:rsidRDefault="00D46BDA" w:rsidP="008A2920">
      <w:pPr>
        <w:pStyle w:val="ConsPlusNormal0"/>
        <w:numPr>
          <w:ilvl w:val="1"/>
          <w:numId w:val="5"/>
        </w:numPr>
        <w:tabs>
          <w:tab w:val="left" w:pos="1134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 При предоставлении обеспечения исполнения своих обязательств в форме залога имущества заявителем также представляются следующие документы:</w:t>
      </w:r>
    </w:p>
    <w:p w:rsidR="00D46BDA" w:rsidRPr="00D46BDA" w:rsidRDefault="00D46BDA" w:rsidP="008A2920">
      <w:pPr>
        <w:pStyle w:val="ConsPlusNormal0"/>
        <w:numPr>
          <w:ilvl w:val="0"/>
          <w:numId w:val="3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перечень передаваемого в залог имущества с указанием его стоимости (при передаче  в залог движимого имущества в перечне также указываются его серийный инвентарный и (или) заводской номер, дата постановки на баланс, первоначальная стоимость, текущая балансовая стоимость, начисленный износ, степень износа, дата и сумма проводившихся переоценок, нормативный срок службы);</w:t>
      </w:r>
    </w:p>
    <w:p w:rsidR="00D46BDA" w:rsidRPr="00D46BDA" w:rsidRDefault="00D46BDA" w:rsidP="008A2920">
      <w:pPr>
        <w:pStyle w:val="ConsPlusNormal0"/>
        <w:numPr>
          <w:ilvl w:val="0"/>
          <w:numId w:val="3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копии документов, подтверждающих основание пользования земельным участком, на котором расположен объект недвижимости, и государственную регистрацию права заявителя на земельный участок (при передаче в залог недвижимого имущества), нотариально заверенные;</w:t>
      </w:r>
    </w:p>
    <w:p w:rsidR="00D46BDA" w:rsidRPr="00D46BDA" w:rsidRDefault="00D46BDA" w:rsidP="008A2920">
      <w:pPr>
        <w:pStyle w:val="ConsPlusNormal0"/>
        <w:numPr>
          <w:ilvl w:val="0"/>
          <w:numId w:val="3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копии документов, удостоверяющих право собственности заявителя на передаваемое в залог имущество и отсутствие по нему всякого рода обременения, нотариально заверенные;</w:t>
      </w:r>
    </w:p>
    <w:p w:rsidR="00D46BDA" w:rsidRPr="00D46BDA" w:rsidRDefault="00D46BDA" w:rsidP="008A2920">
      <w:pPr>
        <w:pStyle w:val="ConsPlusNormal0"/>
        <w:numPr>
          <w:ilvl w:val="0"/>
          <w:numId w:val="3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оригинал отчета оценщика об оценке рыночной стоимости </w:t>
      </w:r>
      <w:r w:rsidRPr="00D46BDA">
        <w:rPr>
          <w:rFonts w:ascii="Times New Roman" w:hAnsi="Times New Roman" w:cs="Times New Roman"/>
          <w:sz w:val="28"/>
          <w:szCs w:val="28"/>
        </w:rPr>
        <w:lastRenderedPageBreak/>
        <w:t>передаваемого в залог имущества, составленного не ранее чем за 2 месяца до дня обращения заявителя, акта оценки передаваемого в залог имущества (в отчете об оценке должно быть дано заключение о степени ликвидности объекта оценки);</w:t>
      </w:r>
    </w:p>
    <w:p w:rsidR="00D46BDA" w:rsidRPr="00D46BDA" w:rsidRDefault="00D46BDA" w:rsidP="008A2920">
      <w:pPr>
        <w:pStyle w:val="ConsPlusNormal0"/>
        <w:numPr>
          <w:ilvl w:val="0"/>
          <w:numId w:val="3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копия договора обязательного страхования ответственности оценщика, нотариально заверенная;</w:t>
      </w:r>
    </w:p>
    <w:p w:rsidR="00D46BDA" w:rsidRPr="00D46BDA" w:rsidRDefault="00D46BDA" w:rsidP="008A2920">
      <w:pPr>
        <w:pStyle w:val="ConsPlusNormal0"/>
        <w:numPr>
          <w:ilvl w:val="0"/>
          <w:numId w:val="3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копия договора страхования предмета залога от всех рисков утраты и повреждения на сумму не менее его оценочной стоимости, по которому выгодоприобретателем выступает гарант в лице муниципального образования, нотариально заверенная;</w:t>
      </w:r>
    </w:p>
    <w:p w:rsidR="00D46BDA" w:rsidRPr="00D46BDA" w:rsidRDefault="00D46BDA" w:rsidP="008A2920">
      <w:pPr>
        <w:pStyle w:val="ConsPlusNormal0"/>
        <w:numPr>
          <w:ilvl w:val="0"/>
          <w:numId w:val="3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подлинник страхового полиса о страховании предмета залога;</w:t>
      </w:r>
    </w:p>
    <w:p w:rsidR="00D46BDA" w:rsidRPr="00D46BDA" w:rsidRDefault="00D46BDA" w:rsidP="008A2920">
      <w:pPr>
        <w:pStyle w:val="ConsPlusNormal0"/>
        <w:numPr>
          <w:ilvl w:val="0"/>
          <w:numId w:val="3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копия выписки из решения совета директоров (наблюдательного совета) или общего собрания участников (акционеров) заявителя об одобрении крупной сделки в случае, если в соответствии с действующим законодательством передача в залог имущества является крупной сделкой.</w:t>
      </w:r>
    </w:p>
    <w:p w:rsidR="00D46BDA" w:rsidRPr="00D46BDA" w:rsidRDefault="00D46BDA" w:rsidP="008A2920">
      <w:pPr>
        <w:pStyle w:val="ConsPlusNormal0"/>
        <w:numPr>
          <w:ilvl w:val="1"/>
          <w:numId w:val="5"/>
        </w:numPr>
        <w:tabs>
          <w:tab w:val="left" w:pos="1134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 xml:space="preserve">При предоставлении поручительства в качестве обеспечения исполнения своих обязательств заявителем представляются документы, указанные в </w:t>
      </w:r>
      <w:hyperlink w:anchor="P261" w:history="1">
        <w:r w:rsidRPr="00D46BDA">
          <w:rPr>
            <w:rFonts w:ascii="Times New Roman" w:hAnsi="Times New Roman" w:cs="Times New Roman"/>
            <w:sz w:val="28"/>
            <w:szCs w:val="28"/>
          </w:rPr>
          <w:t>подпунктах 1</w:t>
        </w:r>
      </w:hyperlink>
      <w:r w:rsidRPr="00D46BDA">
        <w:rPr>
          <w:rFonts w:ascii="Times New Roman" w:hAnsi="Times New Roman" w:cs="Times New Roman"/>
          <w:sz w:val="28"/>
          <w:szCs w:val="28"/>
        </w:rPr>
        <w:t xml:space="preserve">, </w:t>
      </w:r>
      <w:hyperlink w:anchor="P267" w:history="1">
        <w:r w:rsidRPr="00D46BDA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D46BDA">
        <w:rPr>
          <w:rFonts w:ascii="Times New Roman" w:hAnsi="Times New Roman" w:cs="Times New Roman"/>
          <w:sz w:val="28"/>
          <w:szCs w:val="28"/>
        </w:rPr>
        <w:t>, 6 пункта 1 настоящего перечня, относительно юридического лица - поручителя, а также:</w:t>
      </w:r>
    </w:p>
    <w:p w:rsidR="00D46BDA" w:rsidRPr="00D46BDA" w:rsidRDefault="00D46BDA" w:rsidP="008A2920">
      <w:pPr>
        <w:pStyle w:val="ConsPlusNormal0"/>
        <w:numPr>
          <w:ilvl w:val="0"/>
          <w:numId w:val="4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проект договора поручительства, подписанный поручителем и предусматривающий срок действия поручительства, не менее чем на 6 месяцев превышающий срок действия муниципальной гарантии, указанный в заявлении о предоставлении муниципальной гарантии;</w:t>
      </w:r>
    </w:p>
    <w:p w:rsidR="00D46BDA" w:rsidRPr="00D46BDA" w:rsidRDefault="00D46BDA" w:rsidP="008A2920">
      <w:pPr>
        <w:pStyle w:val="ConsPlusNormal0"/>
        <w:numPr>
          <w:ilvl w:val="0"/>
          <w:numId w:val="4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образцы подписей уполномоченных лиц поручителя, подписывающих договор поручительства, а также оттиска печати поручителя, нотариально заверенные;</w:t>
      </w:r>
    </w:p>
    <w:p w:rsidR="00D46BDA" w:rsidRPr="00D46BDA" w:rsidRDefault="00D46BDA" w:rsidP="008A2920">
      <w:pPr>
        <w:pStyle w:val="ConsPlusNormal0"/>
        <w:numPr>
          <w:ilvl w:val="0"/>
          <w:numId w:val="4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документы, подтверждающие полномочия лиц поручителя, подписывающих договор поручительства;</w:t>
      </w:r>
    </w:p>
    <w:p w:rsidR="00D46BDA" w:rsidRPr="00D46BDA" w:rsidRDefault="00D46BDA" w:rsidP="008A2920">
      <w:pPr>
        <w:pStyle w:val="ConsPlusNormal0"/>
        <w:numPr>
          <w:ilvl w:val="0"/>
          <w:numId w:val="6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295"/>
      <w:bookmarkEnd w:id="13"/>
      <w:r w:rsidRPr="00D46BDA">
        <w:rPr>
          <w:rFonts w:ascii="Times New Roman" w:hAnsi="Times New Roman" w:cs="Times New Roman"/>
          <w:sz w:val="28"/>
          <w:szCs w:val="28"/>
        </w:rPr>
        <w:t>Документы, представляемые в виде копий в соответствии с настоящим перечнем, должны быть прошиты (каждый отдельно), подписаны или заверены (за исключением нотариально заверенных копий) уполномоченным лицом, подпись которого должна быть скреплена печатью соответствующего юридического лица.</w:t>
      </w:r>
    </w:p>
    <w:p w:rsidR="00D46BDA" w:rsidRPr="00D46BDA" w:rsidRDefault="00D46BDA" w:rsidP="008A2920">
      <w:pPr>
        <w:pStyle w:val="ConsPlusNormal0"/>
        <w:numPr>
          <w:ilvl w:val="0"/>
          <w:numId w:val="6"/>
        </w:numPr>
        <w:tabs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BDA">
        <w:rPr>
          <w:rFonts w:ascii="Times New Roman" w:hAnsi="Times New Roman" w:cs="Times New Roman"/>
          <w:sz w:val="28"/>
          <w:szCs w:val="28"/>
        </w:rPr>
        <w:t>Расходы, связанные с оформлением документов, необходимых для предоставления муниципальной гарантии, заявитель оплачивает за счет собственных средств.</w:t>
      </w:r>
    </w:p>
    <w:p w:rsidR="00D46BDA" w:rsidRPr="00D46BDA" w:rsidRDefault="00D46BDA" w:rsidP="00D46BDA">
      <w:pPr>
        <w:rPr>
          <w:b/>
          <w:sz w:val="28"/>
          <w:szCs w:val="28"/>
        </w:rPr>
      </w:pPr>
    </w:p>
    <w:p w:rsidR="00D46BDA" w:rsidRPr="00D46BDA" w:rsidRDefault="00D46BDA" w:rsidP="00D46BDA">
      <w:pPr>
        <w:rPr>
          <w:b/>
          <w:sz w:val="28"/>
          <w:szCs w:val="28"/>
        </w:rPr>
      </w:pPr>
    </w:p>
    <w:p w:rsidR="00E55ED7" w:rsidRPr="00D46BDA" w:rsidRDefault="00E55ED7" w:rsidP="00D46BDA">
      <w:pPr>
        <w:pStyle w:val="Standard"/>
        <w:jc w:val="center"/>
        <w:rPr>
          <w:rFonts w:ascii="Times New Roman" w:hAnsi="Times New Roman" w:cs="Times New Roman"/>
          <w:sz w:val="26"/>
          <w:szCs w:val="26"/>
        </w:rPr>
      </w:pPr>
    </w:p>
    <w:sectPr w:rsidR="00E55ED7" w:rsidRPr="00D46BDA" w:rsidSect="00CD3FD2">
      <w:pgSz w:w="11904" w:h="16836"/>
      <w:pgMar w:top="1134" w:right="567" w:bottom="1134" w:left="153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D7DAA"/>
    <w:multiLevelType w:val="hybridMultilevel"/>
    <w:tmpl w:val="521A4260"/>
    <w:lvl w:ilvl="0" w:tplc="46161D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63554"/>
    <w:multiLevelType w:val="multilevel"/>
    <w:tmpl w:val="3F12F0D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2" w15:restartNumberingAfterBreak="0">
    <w:nsid w:val="0D6512B1"/>
    <w:multiLevelType w:val="hybridMultilevel"/>
    <w:tmpl w:val="F09C15C6"/>
    <w:lvl w:ilvl="0" w:tplc="D2C8F2D2">
      <w:start w:val="1"/>
      <w:numFmt w:val="decimal"/>
      <w:lvlText w:val="7.%1."/>
      <w:lvlJc w:val="left"/>
      <w:pPr>
        <w:ind w:left="2138" w:hanging="360"/>
      </w:pPr>
      <w:rPr>
        <w:rFonts w:ascii="PT Astra Serif" w:hAnsi="PT Astra Serif" w:hint="default"/>
        <w:b w:val="0"/>
        <w:i w:val="0"/>
        <w:color w:val="auto"/>
        <w:sz w:val="25"/>
      </w:rPr>
    </w:lvl>
    <w:lvl w:ilvl="1" w:tplc="D2C8F2D2">
      <w:start w:val="1"/>
      <w:numFmt w:val="decimal"/>
      <w:lvlText w:val="7.%2."/>
      <w:lvlJc w:val="left"/>
      <w:pPr>
        <w:ind w:left="1440" w:hanging="360"/>
      </w:pPr>
      <w:rPr>
        <w:rFonts w:ascii="PT Astra Serif" w:hAnsi="PT Astra Serif" w:hint="default"/>
        <w:b w:val="0"/>
        <w:i w:val="0"/>
        <w:color w:val="auto"/>
        <w:sz w:val="25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3596E"/>
    <w:multiLevelType w:val="hybridMultilevel"/>
    <w:tmpl w:val="261438A4"/>
    <w:lvl w:ilvl="0" w:tplc="1EEEEA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C540532"/>
    <w:multiLevelType w:val="hybridMultilevel"/>
    <w:tmpl w:val="DF6EF98E"/>
    <w:lvl w:ilvl="0" w:tplc="1EEEEA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DA1604E"/>
    <w:multiLevelType w:val="multilevel"/>
    <w:tmpl w:val="BF0A8390"/>
    <w:lvl w:ilvl="0">
      <w:start w:val="6"/>
      <w:numFmt w:val="decimal"/>
      <w:lvlText w:val="%1."/>
      <w:lvlJc w:val="left"/>
      <w:pPr>
        <w:ind w:left="450" w:hanging="45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cs="Times New Roman" w:hint="default"/>
      </w:rPr>
    </w:lvl>
  </w:abstractNum>
  <w:abstractNum w:abstractNumId="6" w15:restartNumberingAfterBreak="0">
    <w:nsid w:val="1E8040E1"/>
    <w:multiLevelType w:val="hybridMultilevel"/>
    <w:tmpl w:val="7E04F426"/>
    <w:lvl w:ilvl="0" w:tplc="AAFAD10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1666FCD"/>
    <w:multiLevelType w:val="multilevel"/>
    <w:tmpl w:val="96026C9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434" w:hanging="13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34" w:hanging="13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4" w:hanging="13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4" w:hanging="136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4" w:hanging="136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 w15:restartNumberingAfterBreak="0">
    <w:nsid w:val="231D4C60"/>
    <w:multiLevelType w:val="hybridMultilevel"/>
    <w:tmpl w:val="81FC1EA0"/>
    <w:lvl w:ilvl="0" w:tplc="77B84F00">
      <w:start w:val="1"/>
      <w:numFmt w:val="decimal"/>
      <w:lvlText w:val="%1.1"/>
      <w:lvlJc w:val="left"/>
      <w:pPr>
        <w:ind w:left="1429" w:hanging="360"/>
      </w:pPr>
      <w:rPr>
        <w:rFonts w:hint="default"/>
      </w:rPr>
    </w:lvl>
    <w:lvl w:ilvl="1" w:tplc="E13A2624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E761C"/>
    <w:multiLevelType w:val="hybridMultilevel"/>
    <w:tmpl w:val="CD1C68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16367A3"/>
    <w:multiLevelType w:val="hybridMultilevel"/>
    <w:tmpl w:val="3FDC40D6"/>
    <w:lvl w:ilvl="0" w:tplc="04190011">
      <w:start w:val="1"/>
      <w:numFmt w:val="decimal"/>
      <w:lvlText w:val="%1)"/>
      <w:lvlJc w:val="left"/>
      <w:pPr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1" w15:restartNumberingAfterBreak="0">
    <w:nsid w:val="37E93252"/>
    <w:multiLevelType w:val="hybridMultilevel"/>
    <w:tmpl w:val="3E1ABB8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1620CB9"/>
    <w:multiLevelType w:val="hybridMultilevel"/>
    <w:tmpl w:val="985A3E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21153F2"/>
    <w:multiLevelType w:val="hybridMultilevel"/>
    <w:tmpl w:val="4F8AB570"/>
    <w:lvl w:ilvl="0" w:tplc="AAFAD102">
      <w:start w:val="1"/>
      <w:numFmt w:val="russianLower"/>
      <w:lvlText w:val="%1)"/>
      <w:lvlJc w:val="left"/>
      <w:pPr>
        <w:ind w:left="148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4" w15:restartNumberingAfterBreak="0">
    <w:nsid w:val="42271A85"/>
    <w:multiLevelType w:val="hybridMultilevel"/>
    <w:tmpl w:val="CD0256F8"/>
    <w:lvl w:ilvl="0" w:tplc="6430E57C">
      <w:start w:val="3"/>
      <w:numFmt w:val="decimal"/>
      <w:lvlText w:val="5.%1."/>
      <w:lvlJc w:val="left"/>
      <w:pPr>
        <w:ind w:left="1429" w:hanging="360"/>
      </w:pPr>
      <w:rPr>
        <w:rFonts w:hint="default"/>
      </w:rPr>
    </w:lvl>
    <w:lvl w:ilvl="1" w:tplc="C650A75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80708"/>
    <w:multiLevelType w:val="multilevel"/>
    <w:tmpl w:val="E988ACD8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  <w:sz w:val="27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  <w:sz w:val="27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7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sz w:val="27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7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sz w:val="27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7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sz w:val="27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sz w:val="27"/>
      </w:rPr>
    </w:lvl>
  </w:abstractNum>
  <w:abstractNum w:abstractNumId="16" w15:restartNumberingAfterBreak="0">
    <w:nsid w:val="4EBA4F40"/>
    <w:multiLevelType w:val="multilevel"/>
    <w:tmpl w:val="4EBA4F40"/>
    <w:name w:val="WW8Num5"/>
    <w:lvl w:ilvl="0">
      <w:start w:val="1"/>
      <w:numFmt w:val="decimal"/>
      <w:suff w:val="nothing"/>
      <w:lvlText w:val="%1."/>
      <w:lvlJc w:val="left"/>
      <w:pPr>
        <w:tabs>
          <w:tab w:val="left" w:pos="0"/>
        </w:tabs>
      </w:pPr>
    </w:lvl>
    <w:lvl w:ilvl="1">
      <w:start w:val="1"/>
      <w:numFmt w:val="lowerLetter"/>
      <w:suff w:val="nothing"/>
      <w:lvlText w:val="%2."/>
      <w:lvlJc w:val="left"/>
      <w:pPr>
        <w:tabs>
          <w:tab w:val="left" w:pos="0"/>
        </w:tabs>
      </w:pPr>
    </w:lvl>
    <w:lvl w:ilvl="2">
      <w:start w:val="1"/>
      <w:numFmt w:val="lowerRoman"/>
      <w:suff w:val="nothing"/>
      <w:lvlText w:val="%3."/>
      <w:lvlJc w:val="left"/>
      <w:pPr>
        <w:tabs>
          <w:tab w:val="left" w:pos="0"/>
        </w:tabs>
      </w:pPr>
    </w:lvl>
    <w:lvl w:ilvl="3">
      <w:start w:val="1"/>
      <w:numFmt w:val="decimal"/>
      <w:suff w:val="nothing"/>
      <w:lvlText w:val="%4."/>
      <w:lvlJc w:val="left"/>
      <w:pPr>
        <w:tabs>
          <w:tab w:val="left" w:pos="0"/>
        </w:tabs>
      </w:pPr>
    </w:lvl>
    <w:lvl w:ilvl="4">
      <w:start w:val="1"/>
      <w:numFmt w:val="lowerLetter"/>
      <w:suff w:val="nothing"/>
      <w:lvlText w:val="%5."/>
      <w:lvlJc w:val="left"/>
      <w:pPr>
        <w:tabs>
          <w:tab w:val="left" w:pos="0"/>
        </w:tabs>
      </w:pPr>
    </w:lvl>
    <w:lvl w:ilvl="5">
      <w:start w:val="1"/>
      <w:numFmt w:val="lowerRoman"/>
      <w:suff w:val="nothing"/>
      <w:lvlText w:val="%6."/>
      <w:lvlJc w:val="left"/>
      <w:pPr>
        <w:tabs>
          <w:tab w:val="left" w:pos="0"/>
        </w:tabs>
      </w:pPr>
    </w:lvl>
    <w:lvl w:ilvl="6">
      <w:start w:val="1"/>
      <w:numFmt w:val="decimal"/>
      <w:suff w:val="nothing"/>
      <w:lvlText w:val="%7."/>
      <w:lvlJc w:val="left"/>
      <w:pPr>
        <w:tabs>
          <w:tab w:val="left" w:pos="0"/>
        </w:tabs>
      </w:pPr>
    </w:lvl>
    <w:lvl w:ilvl="7">
      <w:start w:val="1"/>
      <w:numFmt w:val="lowerLetter"/>
      <w:suff w:val="nothing"/>
      <w:lvlText w:val="%8."/>
      <w:lvlJc w:val="left"/>
      <w:pPr>
        <w:tabs>
          <w:tab w:val="left" w:pos="0"/>
        </w:tabs>
      </w:pPr>
    </w:lvl>
    <w:lvl w:ilvl="8">
      <w:start w:val="1"/>
      <w:numFmt w:val="lowerRoman"/>
      <w:suff w:val="nothing"/>
      <w:lvlText w:val="%9."/>
      <w:lvlJc w:val="left"/>
      <w:pPr>
        <w:tabs>
          <w:tab w:val="left" w:pos="0"/>
        </w:tabs>
      </w:pPr>
    </w:lvl>
  </w:abstractNum>
  <w:abstractNum w:abstractNumId="17" w15:restartNumberingAfterBreak="0">
    <w:nsid w:val="517367AF"/>
    <w:multiLevelType w:val="multilevel"/>
    <w:tmpl w:val="89B6B3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70C0"/>
      </w:rPr>
    </w:lvl>
    <w:lvl w:ilvl="1">
      <w:start w:val="2"/>
      <w:numFmt w:val="decimal"/>
      <w:lvlText w:val="4.%2."/>
      <w:lvlJc w:val="left"/>
      <w:pPr>
        <w:ind w:left="1069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70C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0070C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70C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color w:val="0070C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70C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color w:val="0070C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0070C0"/>
      </w:rPr>
    </w:lvl>
  </w:abstractNum>
  <w:abstractNum w:abstractNumId="18" w15:restartNumberingAfterBreak="0">
    <w:nsid w:val="57994782"/>
    <w:multiLevelType w:val="multilevel"/>
    <w:tmpl w:val="1B36529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9" w15:restartNumberingAfterBreak="0">
    <w:nsid w:val="58127CC5"/>
    <w:multiLevelType w:val="hybridMultilevel"/>
    <w:tmpl w:val="E5E064F6"/>
    <w:lvl w:ilvl="0" w:tplc="1EEEEA44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0" w15:restartNumberingAfterBreak="0">
    <w:nsid w:val="5A344A6F"/>
    <w:multiLevelType w:val="hybridMultilevel"/>
    <w:tmpl w:val="EE76C4AC"/>
    <w:lvl w:ilvl="0" w:tplc="AAE0F486">
      <w:start w:val="1"/>
      <w:numFmt w:val="decimal"/>
      <w:lvlText w:val="8.%1."/>
      <w:lvlJc w:val="left"/>
      <w:pPr>
        <w:ind w:left="1429" w:hanging="360"/>
      </w:pPr>
      <w:rPr>
        <w:rFonts w:ascii="PT Astra Serif" w:hAnsi="PT Astra Serif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1B4D2A"/>
    <w:multiLevelType w:val="hybridMultilevel"/>
    <w:tmpl w:val="15AA580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97C165E"/>
    <w:multiLevelType w:val="hybridMultilevel"/>
    <w:tmpl w:val="AD12F65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A685BFA"/>
    <w:multiLevelType w:val="hybridMultilevel"/>
    <w:tmpl w:val="926EED14"/>
    <w:lvl w:ilvl="0" w:tplc="AAFAD10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6F36327C"/>
    <w:multiLevelType w:val="hybridMultilevel"/>
    <w:tmpl w:val="174E7DB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714525E9"/>
    <w:multiLevelType w:val="hybridMultilevel"/>
    <w:tmpl w:val="4ADE7B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73500345"/>
    <w:multiLevelType w:val="hybridMultilevel"/>
    <w:tmpl w:val="32567FB0"/>
    <w:lvl w:ilvl="0" w:tplc="1EEEEA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684025C"/>
    <w:multiLevelType w:val="hybridMultilevel"/>
    <w:tmpl w:val="2C480D7C"/>
    <w:lvl w:ilvl="0" w:tplc="04190011">
      <w:start w:val="1"/>
      <w:numFmt w:val="decimal"/>
      <w:lvlText w:val="5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7F176DA1"/>
    <w:multiLevelType w:val="multilevel"/>
    <w:tmpl w:val="F4BC70C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24"/>
  </w:num>
  <w:num w:numId="3">
    <w:abstractNumId w:val="9"/>
  </w:num>
  <w:num w:numId="4">
    <w:abstractNumId w:val="21"/>
  </w:num>
  <w:num w:numId="5">
    <w:abstractNumId w:val="8"/>
  </w:num>
  <w:num w:numId="6">
    <w:abstractNumId w:val="0"/>
  </w:num>
  <w:num w:numId="7">
    <w:abstractNumId w:val="6"/>
  </w:num>
  <w:num w:numId="8">
    <w:abstractNumId w:val="25"/>
  </w:num>
  <w:num w:numId="9">
    <w:abstractNumId w:val="12"/>
  </w:num>
  <w:num w:numId="10">
    <w:abstractNumId w:val="10"/>
  </w:num>
  <w:num w:numId="11">
    <w:abstractNumId w:val="27"/>
  </w:num>
  <w:num w:numId="12">
    <w:abstractNumId w:val="23"/>
  </w:num>
  <w:num w:numId="13">
    <w:abstractNumId w:val="22"/>
  </w:num>
  <w:num w:numId="14">
    <w:abstractNumId w:val="7"/>
  </w:num>
  <w:num w:numId="15">
    <w:abstractNumId w:val="13"/>
  </w:num>
  <w:num w:numId="16">
    <w:abstractNumId w:val="14"/>
  </w:num>
  <w:num w:numId="17">
    <w:abstractNumId w:val="19"/>
  </w:num>
  <w:num w:numId="18">
    <w:abstractNumId w:val="11"/>
  </w:num>
  <w:num w:numId="19">
    <w:abstractNumId w:val="3"/>
  </w:num>
  <w:num w:numId="20">
    <w:abstractNumId w:val="2"/>
  </w:num>
  <w:num w:numId="21">
    <w:abstractNumId w:val="20"/>
  </w:num>
  <w:num w:numId="22">
    <w:abstractNumId w:val="26"/>
  </w:num>
  <w:num w:numId="23">
    <w:abstractNumId w:val="15"/>
  </w:num>
  <w:num w:numId="24">
    <w:abstractNumId w:val="4"/>
  </w:num>
  <w:num w:numId="25">
    <w:abstractNumId w:val="17"/>
  </w:num>
  <w:num w:numId="26">
    <w:abstractNumId w:val="18"/>
  </w:num>
  <w:num w:numId="27">
    <w:abstractNumId w:val="28"/>
  </w:num>
  <w:num w:numId="28">
    <w:abstractNumId w:val="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F7A09"/>
    <w:rsid w:val="00005422"/>
    <w:rsid w:val="00007B6D"/>
    <w:rsid w:val="00007F74"/>
    <w:rsid w:val="000400E9"/>
    <w:rsid w:val="0005567A"/>
    <w:rsid w:val="00056094"/>
    <w:rsid w:val="00067129"/>
    <w:rsid w:val="00080664"/>
    <w:rsid w:val="000830F7"/>
    <w:rsid w:val="000B019E"/>
    <w:rsid w:val="000C1BD9"/>
    <w:rsid w:val="000E2D35"/>
    <w:rsid w:val="001012B7"/>
    <w:rsid w:val="0010487A"/>
    <w:rsid w:val="00105F48"/>
    <w:rsid w:val="0013732B"/>
    <w:rsid w:val="00145835"/>
    <w:rsid w:val="001572FA"/>
    <w:rsid w:val="001A25BB"/>
    <w:rsid w:val="001A4D7B"/>
    <w:rsid w:val="001A5F3C"/>
    <w:rsid w:val="001A7EEF"/>
    <w:rsid w:val="001B5B61"/>
    <w:rsid w:val="001C10D6"/>
    <w:rsid w:val="001E17D5"/>
    <w:rsid w:val="001F25CC"/>
    <w:rsid w:val="0020342D"/>
    <w:rsid w:val="002045D2"/>
    <w:rsid w:val="0020555D"/>
    <w:rsid w:val="00211D9A"/>
    <w:rsid w:val="00213BF8"/>
    <w:rsid w:val="00222E1C"/>
    <w:rsid w:val="00227350"/>
    <w:rsid w:val="0025145B"/>
    <w:rsid w:val="0025162E"/>
    <w:rsid w:val="00296723"/>
    <w:rsid w:val="002A27CA"/>
    <w:rsid w:val="002B5118"/>
    <w:rsid w:val="002C1D90"/>
    <w:rsid w:val="002D0796"/>
    <w:rsid w:val="002E2DB7"/>
    <w:rsid w:val="002E32B7"/>
    <w:rsid w:val="002F0063"/>
    <w:rsid w:val="002F4331"/>
    <w:rsid w:val="002F4F11"/>
    <w:rsid w:val="003024F0"/>
    <w:rsid w:val="00305E21"/>
    <w:rsid w:val="0031158C"/>
    <w:rsid w:val="00314135"/>
    <w:rsid w:val="003154EC"/>
    <w:rsid w:val="00332DAF"/>
    <w:rsid w:val="003341E5"/>
    <w:rsid w:val="0034077B"/>
    <w:rsid w:val="003411E7"/>
    <w:rsid w:val="0035147B"/>
    <w:rsid w:val="003535C8"/>
    <w:rsid w:val="00374588"/>
    <w:rsid w:val="003A4F31"/>
    <w:rsid w:val="003A5EBC"/>
    <w:rsid w:val="003A75FD"/>
    <w:rsid w:val="003C2874"/>
    <w:rsid w:val="003C7E6F"/>
    <w:rsid w:val="003C7F38"/>
    <w:rsid w:val="003E2F76"/>
    <w:rsid w:val="003E45E1"/>
    <w:rsid w:val="003E662C"/>
    <w:rsid w:val="003F069F"/>
    <w:rsid w:val="00410B74"/>
    <w:rsid w:val="00427BEB"/>
    <w:rsid w:val="00457F72"/>
    <w:rsid w:val="004638AF"/>
    <w:rsid w:val="004925F1"/>
    <w:rsid w:val="004937B4"/>
    <w:rsid w:val="00493CBB"/>
    <w:rsid w:val="004A0189"/>
    <w:rsid w:val="004A4065"/>
    <w:rsid w:val="004B7975"/>
    <w:rsid w:val="004C064B"/>
    <w:rsid w:val="004C2D12"/>
    <w:rsid w:val="004D299E"/>
    <w:rsid w:val="005001A7"/>
    <w:rsid w:val="00500AE9"/>
    <w:rsid w:val="00522FC3"/>
    <w:rsid w:val="005355EC"/>
    <w:rsid w:val="00550F36"/>
    <w:rsid w:val="00554F89"/>
    <w:rsid w:val="00564BE7"/>
    <w:rsid w:val="0056565A"/>
    <w:rsid w:val="00572096"/>
    <w:rsid w:val="0057253F"/>
    <w:rsid w:val="00572B52"/>
    <w:rsid w:val="00581176"/>
    <w:rsid w:val="00593E7F"/>
    <w:rsid w:val="00594A0D"/>
    <w:rsid w:val="005A2E36"/>
    <w:rsid w:val="005D3403"/>
    <w:rsid w:val="005D5AD2"/>
    <w:rsid w:val="005D6D73"/>
    <w:rsid w:val="005E4907"/>
    <w:rsid w:val="005E4C90"/>
    <w:rsid w:val="005E7C0D"/>
    <w:rsid w:val="005F3214"/>
    <w:rsid w:val="005F598A"/>
    <w:rsid w:val="006035C0"/>
    <w:rsid w:val="006045B7"/>
    <w:rsid w:val="00611187"/>
    <w:rsid w:val="00616E25"/>
    <w:rsid w:val="00660F45"/>
    <w:rsid w:val="00665424"/>
    <w:rsid w:val="00667BF9"/>
    <w:rsid w:val="006860CB"/>
    <w:rsid w:val="00696EBD"/>
    <w:rsid w:val="006C1861"/>
    <w:rsid w:val="006D7716"/>
    <w:rsid w:val="006F19A0"/>
    <w:rsid w:val="006F3905"/>
    <w:rsid w:val="006F6E75"/>
    <w:rsid w:val="007027AE"/>
    <w:rsid w:val="00721326"/>
    <w:rsid w:val="00724DC1"/>
    <w:rsid w:val="00743A0E"/>
    <w:rsid w:val="0076023D"/>
    <w:rsid w:val="00760A21"/>
    <w:rsid w:val="00770F74"/>
    <w:rsid w:val="0078499A"/>
    <w:rsid w:val="00784FC5"/>
    <w:rsid w:val="00792454"/>
    <w:rsid w:val="00796C2A"/>
    <w:rsid w:val="00796E0A"/>
    <w:rsid w:val="007A5E66"/>
    <w:rsid w:val="007B5184"/>
    <w:rsid w:val="007D635D"/>
    <w:rsid w:val="007E0085"/>
    <w:rsid w:val="007E4343"/>
    <w:rsid w:val="007E55B9"/>
    <w:rsid w:val="007F474E"/>
    <w:rsid w:val="007F7A09"/>
    <w:rsid w:val="00816069"/>
    <w:rsid w:val="0082108D"/>
    <w:rsid w:val="008251C8"/>
    <w:rsid w:val="008316BF"/>
    <w:rsid w:val="008443C4"/>
    <w:rsid w:val="008663FD"/>
    <w:rsid w:val="00891DB2"/>
    <w:rsid w:val="00897199"/>
    <w:rsid w:val="008A16FD"/>
    <w:rsid w:val="008A2920"/>
    <w:rsid w:val="008A4AA8"/>
    <w:rsid w:val="008B6E5F"/>
    <w:rsid w:val="008D4CCC"/>
    <w:rsid w:val="008F3496"/>
    <w:rsid w:val="008F3E47"/>
    <w:rsid w:val="0090436F"/>
    <w:rsid w:val="00904EAA"/>
    <w:rsid w:val="00923ACB"/>
    <w:rsid w:val="00927393"/>
    <w:rsid w:val="00941A00"/>
    <w:rsid w:val="009705D4"/>
    <w:rsid w:val="00993C92"/>
    <w:rsid w:val="009A484F"/>
    <w:rsid w:val="009B1C53"/>
    <w:rsid w:val="009B2236"/>
    <w:rsid w:val="009C5705"/>
    <w:rsid w:val="009C683D"/>
    <w:rsid w:val="009D24ED"/>
    <w:rsid w:val="009D6D3E"/>
    <w:rsid w:val="009F16A0"/>
    <w:rsid w:val="009F523B"/>
    <w:rsid w:val="00A0674F"/>
    <w:rsid w:val="00A175AC"/>
    <w:rsid w:val="00A2402C"/>
    <w:rsid w:val="00A346D2"/>
    <w:rsid w:val="00A36215"/>
    <w:rsid w:val="00A37051"/>
    <w:rsid w:val="00A52225"/>
    <w:rsid w:val="00A625E5"/>
    <w:rsid w:val="00A62E23"/>
    <w:rsid w:val="00A65FEB"/>
    <w:rsid w:val="00A72A94"/>
    <w:rsid w:val="00A77EE2"/>
    <w:rsid w:val="00A90534"/>
    <w:rsid w:val="00A90A38"/>
    <w:rsid w:val="00A92F55"/>
    <w:rsid w:val="00A93BF3"/>
    <w:rsid w:val="00AA502A"/>
    <w:rsid w:val="00AB0E08"/>
    <w:rsid w:val="00AB701E"/>
    <w:rsid w:val="00AC3A4E"/>
    <w:rsid w:val="00AF5E09"/>
    <w:rsid w:val="00B11282"/>
    <w:rsid w:val="00B11B37"/>
    <w:rsid w:val="00B241CA"/>
    <w:rsid w:val="00B36830"/>
    <w:rsid w:val="00B41B37"/>
    <w:rsid w:val="00B5525A"/>
    <w:rsid w:val="00B61BA6"/>
    <w:rsid w:val="00B90E29"/>
    <w:rsid w:val="00B932DF"/>
    <w:rsid w:val="00BC1BC6"/>
    <w:rsid w:val="00BC426F"/>
    <w:rsid w:val="00BC7576"/>
    <w:rsid w:val="00BD501A"/>
    <w:rsid w:val="00BE0396"/>
    <w:rsid w:val="00BE2F71"/>
    <w:rsid w:val="00C0121C"/>
    <w:rsid w:val="00C01999"/>
    <w:rsid w:val="00C07B4B"/>
    <w:rsid w:val="00C134D3"/>
    <w:rsid w:val="00C236A3"/>
    <w:rsid w:val="00C350E1"/>
    <w:rsid w:val="00C37C46"/>
    <w:rsid w:val="00C43C71"/>
    <w:rsid w:val="00C515AA"/>
    <w:rsid w:val="00C53305"/>
    <w:rsid w:val="00C54FAC"/>
    <w:rsid w:val="00C65176"/>
    <w:rsid w:val="00C8328A"/>
    <w:rsid w:val="00C845D5"/>
    <w:rsid w:val="00CB7741"/>
    <w:rsid w:val="00CD13A9"/>
    <w:rsid w:val="00CD1C8A"/>
    <w:rsid w:val="00CD3FD2"/>
    <w:rsid w:val="00CD4F6F"/>
    <w:rsid w:val="00CD774E"/>
    <w:rsid w:val="00CD7C92"/>
    <w:rsid w:val="00CE4F4A"/>
    <w:rsid w:val="00CE7A55"/>
    <w:rsid w:val="00CE7ADD"/>
    <w:rsid w:val="00D10625"/>
    <w:rsid w:val="00D14006"/>
    <w:rsid w:val="00D21C66"/>
    <w:rsid w:val="00D3538F"/>
    <w:rsid w:val="00D35C60"/>
    <w:rsid w:val="00D468CF"/>
    <w:rsid w:val="00D46BDA"/>
    <w:rsid w:val="00D501EA"/>
    <w:rsid w:val="00D50B55"/>
    <w:rsid w:val="00D67960"/>
    <w:rsid w:val="00D75BE7"/>
    <w:rsid w:val="00D913CF"/>
    <w:rsid w:val="00D93C6E"/>
    <w:rsid w:val="00DA5A1A"/>
    <w:rsid w:val="00DB310C"/>
    <w:rsid w:val="00DB5032"/>
    <w:rsid w:val="00DC7B73"/>
    <w:rsid w:val="00DD5110"/>
    <w:rsid w:val="00DF2342"/>
    <w:rsid w:val="00E0019D"/>
    <w:rsid w:val="00E05492"/>
    <w:rsid w:val="00E06CD4"/>
    <w:rsid w:val="00E124BD"/>
    <w:rsid w:val="00E166B2"/>
    <w:rsid w:val="00E166FA"/>
    <w:rsid w:val="00E22B26"/>
    <w:rsid w:val="00E23FCD"/>
    <w:rsid w:val="00E31285"/>
    <w:rsid w:val="00E3467F"/>
    <w:rsid w:val="00E34B41"/>
    <w:rsid w:val="00E374FC"/>
    <w:rsid w:val="00E40616"/>
    <w:rsid w:val="00E54AF9"/>
    <w:rsid w:val="00E55ED7"/>
    <w:rsid w:val="00E5626A"/>
    <w:rsid w:val="00E618BA"/>
    <w:rsid w:val="00E6371A"/>
    <w:rsid w:val="00E649FA"/>
    <w:rsid w:val="00E762DE"/>
    <w:rsid w:val="00E771DA"/>
    <w:rsid w:val="00E95534"/>
    <w:rsid w:val="00EA24C1"/>
    <w:rsid w:val="00EA5292"/>
    <w:rsid w:val="00ED6BAC"/>
    <w:rsid w:val="00F02D73"/>
    <w:rsid w:val="00F24D15"/>
    <w:rsid w:val="00F24FED"/>
    <w:rsid w:val="00F253C0"/>
    <w:rsid w:val="00F31AEC"/>
    <w:rsid w:val="00F75041"/>
    <w:rsid w:val="00F752B9"/>
    <w:rsid w:val="00F85065"/>
    <w:rsid w:val="00F868B5"/>
    <w:rsid w:val="00F93B0C"/>
    <w:rsid w:val="00F965FA"/>
    <w:rsid w:val="00FA548D"/>
    <w:rsid w:val="00FA5616"/>
    <w:rsid w:val="00FF46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7924C6E-99C7-4F2D-BD31-678BB6087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3C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7A0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411E7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E0019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6517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411E7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80">
    <w:name w:val="Заголовок 8 Знак"/>
    <w:link w:val="8"/>
    <w:uiPriority w:val="99"/>
    <w:semiHidden/>
    <w:locked/>
    <w:rsid w:val="00C65176"/>
    <w:rPr>
      <w:rFonts w:ascii="Calibri" w:hAnsi="Calibri" w:cs="Calibri"/>
      <w:i/>
      <w:iCs/>
      <w:sz w:val="24"/>
      <w:szCs w:val="24"/>
    </w:rPr>
  </w:style>
  <w:style w:type="paragraph" w:customStyle="1" w:styleId="a3">
    <w:name w:val="Текст (лев. подпись)"/>
    <w:basedOn w:val="a"/>
    <w:next w:val="a"/>
    <w:uiPriority w:val="99"/>
    <w:rsid w:val="007F7A0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uiPriority w:val="99"/>
    <w:rsid w:val="007F7A09"/>
    <w:pPr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table" w:styleId="a5">
    <w:name w:val="Table Grid"/>
    <w:basedOn w:val="a1"/>
    <w:rsid w:val="008443C4"/>
    <w:pPr>
      <w:widowControl w:val="0"/>
      <w:autoSpaceDE w:val="0"/>
      <w:autoSpaceDN w:val="0"/>
      <w:adjustRightInd w:val="0"/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uiPriority w:val="99"/>
    <w:qFormat/>
    <w:rsid w:val="008443C4"/>
    <w:pPr>
      <w:jc w:val="center"/>
    </w:pPr>
    <w:rPr>
      <w:sz w:val="32"/>
      <w:szCs w:val="32"/>
    </w:rPr>
  </w:style>
  <w:style w:type="character" w:customStyle="1" w:styleId="a7">
    <w:name w:val="Название Знак"/>
    <w:link w:val="a6"/>
    <w:uiPriority w:val="99"/>
    <w:locked/>
    <w:rsid w:val="00C65176"/>
    <w:rPr>
      <w:rFonts w:ascii="Cambria" w:hAnsi="Cambria" w:cs="Cambria"/>
      <w:b/>
      <w:bCs/>
      <w:kern w:val="28"/>
      <w:sz w:val="32"/>
      <w:szCs w:val="32"/>
    </w:rPr>
  </w:style>
  <w:style w:type="paragraph" w:styleId="a8">
    <w:name w:val="Body Text"/>
    <w:basedOn w:val="a"/>
    <w:link w:val="a9"/>
    <w:uiPriority w:val="99"/>
    <w:rsid w:val="008443C4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locked/>
    <w:rsid w:val="00C65176"/>
    <w:rPr>
      <w:sz w:val="24"/>
      <w:szCs w:val="24"/>
    </w:rPr>
  </w:style>
  <w:style w:type="paragraph" w:customStyle="1" w:styleId="aa">
    <w:name w:val="Знак"/>
    <w:basedOn w:val="a"/>
    <w:uiPriority w:val="99"/>
    <w:rsid w:val="008443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E03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C65176"/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F93B0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C65176"/>
    <w:rPr>
      <w:sz w:val="2"/>
      <w:szCs w:val="2"/>
    </w:rPr>
  </w:style>
  <w:style w:type="paragraph" w:customStyle="1" w:styleId="11">
    <w:name w:val="Знак1"/>
    <w:basedOn w:val="a"/>
    <w:uiPriority w:val="99"/>
    <w:rsid w:val="00B41B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E0019D"/>
    <w:pPr>
      <w:spacing w:after="240"/>
    </w:pPr>
  </w:style>
  <w:style w:type="paragraph" w:customStyle="1" w:styleId="consplusnormal">
    <w:name w:val="consplusnormal"/>
    <w:basedOn w:val="a"/>
    <w:uiPriority w:val="99"/>
    <w:rsid w:val="00E0019D"/>
    <w:pPr>
      <w:spacing w:after="240"/>
    </w:pPr>
  </w:style>
  <w:style w:type="paragraph" w:customStyle="1" w:styleId="ConsPlusNormal0">
    <w:name w:val="ConsPlusNormal"/>
    <w:rsid w:val="00E0019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E0019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Title">
    <w:name w:val="ConsPlusTitle"/>
    <w:rsid w:val="00E0019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аголовок_пост"/>
    <w:basedOn w:val="a"/>
    <w:uiPriority w:val="99"/>
    <w:rsid w:val="002045D2"/>
    <w:pPr>
      <w:tabs>
        <w:tab w:val="left" w:pos="10440"/>
      </w:tabs>
      <w:ind w:left="720" w:right="4627"/>
    </w:pPr>
    <w:rPr>
      <w:sz w:val="26"/>
      <w:szCs w:val="26"/>
    </w:rPr>
  </w:style>
  <w:style w:type="paragraph" w:styleId="af">
    <w:name w:val="Body Text Indent"/>
    <w:basedOn w:val="a"/>
    <w:link w:val="af0"/>
    <w:uiPriority w:val="99"/>
    <w:rsid w:val="002045D2"/>
    <w:pPr>
      <w:spacing w:after="120"/>
      <w:ind w:left="283"/>
    </w:pPr>
  </w:style>
  <w:style w:type="character" w:customStyle="1" w:styleId="af0">
    <w:name w:val="Основной текст с отступом Знак"/>
    <w:link w:val="af"/>
    <w:uiPriority w:val="99"/>
    <w:semiHidden/>
    <w:locked/>
    <w:rsid w:val="00C65176"/>
    <w:rPr>
      <w:sz w:val="24"/>
      <w:szCs w:val="24"/>
    </w:rPr>
  </w:style>
  <w:style w:type="character" w:customStyle="1" w:styleId="af1">
    <w:name w:val="Цветовое выделение"/>
    <w:uiPriority w:val="99"/>
    <w:rsid w:val="00611187"/>
    <w:rPr>
      <w:b/>
      <w:bCs/>
      <w:color w:val="000080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61118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2">
    <w:name w:val="Без интервала1"/>
    <w:uiPriority w:val="99"/>
    <w:rsid w:val="00080664"/>
    <w:rPr>
      <w:rFonts w:ascii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E4C9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5E4C9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3">
    <w:name w:val="Знак Знак Знак Знак Знак Знак"/>
    <w:basedOn w:val="a"/>
    <w:uiPriority w:val="99"/>
    <w:rsid w:val="00F8506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1">
    <w:name w:val="Знак2"/>
    <w:basedOn w:val="a"/>
    <w:uiPriority w:val="99"/>
    <w:rsid w:val="00784FC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">
    <w:name w:val="Знак3"/>
    <w:basedOn w:val="a"/>
    <w:uiPriority w:val="99"/>
    <w:rsid w:val="00D93C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num">
    <w:name w:val="num"/>
    <w:basedOn w:val="a0"/>
    <w:uiPriority w:val="99"/>
    <w:rsid w:val="002F4331"/>
  </w:style>
  <w:style w:type="character" w:customStyle="1" w:styleId="division">
    <w:name w:val="division"/>
    <w:basedOn w:val="a0"/>
    <w:uiPriority w:val="99"/>
    <w:rsid w:val="002F4331"/>
  </w:style>
  <w:style w:type="paragraph" w:customStyle="1" w:styleId="Standard">
    <w:name w:val="Standard"/>
    <w:basedOn w:val="a"/>
    <w:uiPriority w:val="99"/>
    <w:rsid w:val="00593E7F"/>
    <w:pPr>
      <w:suppressAutoHyphens/>
    </w:pPr>
    <w:rPr>
      <w:rFonts w:ascii="Arial" w:eastAsia="Arial Unicode MS" w:hAnsi="Arial" w:cs="Arial"/>
      <w:color w:val="000000"/>
      <w:kern w:val="1"/>
      <w:sz w:val="20"/>
      <w:szCs w:val="20"/>
    </w:rPr>
  </w:style>
  <w:style w:type="paragraph" w:customStyle="1" w:styleId="13">
    <w:name w:val="Знак1 Знак Знак Знак Знак Знак Знак"/>
    <w:basedOn w:val="a"/>
    <w:uiPriority w:val="99"/>
    <w:rsid w:val="001B5B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4">
    <w:name w:val="List Paragraph"/>
    <w:basedOn w:val="a"/>
    <w:uiPriority w:val="34"/>
    <w:qFormat/>
    <w:rsid w:val="00D46BDA"/>
    <w:pPr>
      <w:ind w:left="720"/>
      <w:contextualSpacing/>
    </w:pPr>
  </w:style>
  <w:style w:type="paragraph" w:styleId="af5">
    <w:name w:val="No Spacing"/>
    <w:uiPriority w:val="1"/>
    <w:qFormat/>
    <w:rsid w:val="00D46BD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40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D3E7E68CBE372AE60AB0FB06981714F03953FA91B0AE3B2EC724CC1CBD48AE58C6D173A18C9A509989362FB62F2CADE3F3688D464CB317wBiCM" TargetMode="External"/><Relationship Id="rId13" Type="http://schemas.openxmlformats.org/officeDocument/2006/relationships/hyperlink" Target="consultantplus://offline/ref=9789997698742AE6980F9D30067340B9691197686FA8276125A1BBD23CEESB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0D3E7E68CBE372AE60AB0FB06981714F03954F791BBAE3B2EC724CC1CBD48AE58C6D177A48E9B5ACCD3262BFF7828B1EBEC778E584FwBiAM" TargetMode="External"/><Relationship Id="rId12" Type="http://schemas.openxmlformats.org/officeDocument/2006/relationships/hyperlink" Target="consultantplus://offline/ref=9789997698742AE6980F9D30067340B9691197686FA8276125A1BBD23CEESB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2F2F20F8314E625EBF047BBE18C2CB8C9961992EE0F476B6C94B8D0D9062A54C069AA7EFE44715D95C3CC6999BD31E43ED8A75DE89868tCM" TargetMode="External"/><Relationship Id="rId11" Type="http://schemas.openxmlformats.org/officeDocument/2006/relationships/hyperlink" Target="consultantplus://offline/ref=9789997698742AE6980F9D30067340B9691190606FA2276125A1BBD23CEB11E0610A2C70DFDAE1S4M" TargetMode="External"/><Relationship Id="rId5" Type="http://schemas.openxmlformats.org/officeDocument/2006/relationships/hyperlink" Target="consultantplus://offline/ref=3BB4DE16EC8DC6FDBC68CEC4B66192355AFB97BAB835962FE5264870B5AE2C69CCF40BC941736046E33EFC6132D903AAFF898546D387585CE3qFF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D9F53DC92C07BF14F8C49701722E8E8066957A18A8EFA98E551D47296C945069D069C251A6455D7482D1B5867FFF87044CAFC309208G903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789997698742AE6980F9D30067340B9691F9B6368A1276125A1BBD23CEESB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13</Pages>
  <Words>4695</Words>
  <Characters>26767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Олюторского муниципального района</vt:lpstr>
    </vt:vector>
  </TitlesOfParts>
  <Company>Home</Company>
  <LinksUpToDate>false</LinksUpToDate>
  <CharactersWithSpaces>31400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Олюторского муниципального района</dc:title>
  <dc:subject/>
  <dc:creator>ФО</dc:creator>
  <cp:keywords/>
  <dc:description/>
  <cp:lastModifiedBy>Администрация_3</cp:lastModifiedBy>
  <cp:revision>47</cp:revision>
  <cp:lastPrinted>2020-09-30T05:15:00Z</cp:lastPrinted>
  <dcterms:created xsi:type="dcterms:W3CDTF">2011-07-28T02:31:00Z</dcterms:created>
  <dcterms:modified xsi:type="dcterms:W3CDTF">2020-11-25T04:42:00Z</dcterms:modified>
</cp:coreProperties>
</file>